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8D" w:rsidRPr="008749A5" w:rsidRDefault="00B6488D" w:rsidP="00B6488D">
      <w:pPr>
        <w:pStyle w:val="Nincstrkz"/>
        <w:ind w:left="6372" w:firstLine="708"/>
        <w:rPr>
          <w:b/>
          <w:sz w:val="24"/>
          <w:szCs w:val="24"/>
        </w:rPr>
      </w:pPr>
      <w:r w:rsidRPr="008749A5">
        <w:rPr>
          <w:b/>
          <w:sz w:val="24"/>
          <w:szCs w:val="24"/>
        </w:rPr>
        <w:t>TARTALOMJEGYZÉK</w:t>
      </w:r>
    </w:p>
    <w:p w:rsidR="00B6488D" w:rsidRDefault="00B6488D" w:rsidP="00B6488D">
      <w:pPr>
        <w:pStyle w:val="Nincstrkz"/>
      </w:pPr>
    </w:p>
    <w:p w:rsidR="00B6488D" w:rsidRPr="00013CE1" w:rsidRDefault="00B6488D" w:rsidP="00B6488D">
      <w:pPr>
        <w:pStyle w:val="Nincstrkz"/>
        <w:rPr>
          <w:b/>
          <w:sz w:val="24"/>
          <w:szCs w:val="24"/>
          <w:u w:val="single"/>
        </w:rPr>
      </w:pPr>
      <w:r w:rsidRPr="00013CE1">
        <w:rPr>
          <w:b/>
          <w:sz w:val="24"/>
          <w:szCs w:val="24"/>
          <w:u w:val="single"/>
        </w:rPr>
        <w:t xml:space="preserve">TANÁCSOK </w:t>
      </w:r>
      <w:proofErr w:type="gramStart"/>
      <w:r w:rsidR="00013CE1" w:rsidRPr="00013CE1">
        <w:rPr>
          <w:b/>
          <w:sz w:val="24"/>
          <w:szCs w:val="24"/>
          <w:u w:val="single"/>
        </w:rPr>
        <w:t>ÉS</w:t>
      </w:r>
      <w:proofErr w:type="gramEnd"/>
      <w:r w:rsidR="00013CE1" w:rsidRPr="00013CE1">
        <w:rPr>
          <w:b/>
          <w:sz w:val="24"/>
          <w:szCs w:val="24"/>
          <w:u w:val="single"/>
        </w:rPr>
        <w:t xml:space="preserve"> TUDNIVALÓK</w:t>
      </w:r>
      <w:r w:rsidR="00013CE1" w:rsidRPr="00013CE1">
        <w:rPr>
          <w:b/>
          <w:sz w:val="24"/>
          <w:szCs w:val="24"/>
          <w:u w:val="single"/>
        </w:rPr>
        <w:tab/>
      </w:r>
      <w:r w:rsidR="00013CE1" w:rsidRPr="00013CE1">
        <w:rPr>
          <w:b/>
          <w:sz w:val="24"/>
          <w:szCs w:val="24"/>
          <w:u w:val="single"/>
        </w:rPr>
        <w:tab/>
      </w:r>
      <w:r w:rsidR="00013CE1" w:rsidRPr="00013CE1">
        <w:rPr>
          <w:b/>
          <w:sz w:val="24"/>
          <w:szCs w:val="24"/>
          <w:u w:val="single"/>
        </w:rPr>
        <w:tab/>
      </w:r>
      <w:r w:rsidR="00013CE1" w:rsidRPr="00013CE1">
        <w:rPr>
          <w:b/>
          <w:sz w:val="24"/>
          <w:szCs w:val="24"/>
          <w:u w:val="single"/>
        </w:rPr>
        <w:tab/>
      </w:r>
      <w:r w:rsidR="00013CE1" w:rsidRPr="00013CE1">
        <w:rPr>
          <w:b/>
          <w:sz w:val="24"/>
          <w:szCs w:val="24"/>
          <w:u w:val="single"/>
        </w:rPr>
        <w:tab/>
      </w:r>
      <w:r w:rsidR="00013CE1" w:rsidRPr="00013CE1">
        <w:rPr>
          <w:b/>
          <w:sz w:val="24"/>
          <w:szCs w:val="24"/>
          <w:u w:val="single"/>
        </w:rPr>
        <w:tab/>
      </w:r>
      <w:r w:rsidR="00013CE1" w:rsidRPr="00013CE1">
        <w:rPr>
          <w:b/>
          <w:sz w:val="24"/>
          <w:szCs w:val="24"/>
          <w:u w:val="single"/>
        </w:rPr>
        <w:tab/>
      </w:r>
      <w:r w:rsidR="00013CE1" w:rsidRPr="00013CE1">
        <w:rPr>
          <w:b/>
          <w:sz w:val="24"/>
          <w:szCs w:val="24"/>
          <w:u w:val="single"/>
        </w:rPr>
        <w:tab/>
      </w:r>
      <w:r w:rsidR="00013CE1" w:rsidRPr="00013CE1">
        <w:rPr>
          <w:b/>
          <w:sz w:val="24"/>
          <w:szCs w:val="24"/>
          <w:u w:val="single"/>
        </w:rPr>
        <w:tab/>
        <w:t>23</w:t>
      </w:r>
    </w:p>
    <w:p w:rsidR="00013CE1" w:rsidRDefault="00013CE1" w:rsidP="00B6488D">
      <w:pPr>
        <w:pStyle w:val="Nincstrkz"/>
      </w:pPr>
    </w:p>
    <w:p w:rsidR="00013CE1" w:rsidRDefault="00013CE1" w:rsidP="00DA43B9">
      <w:pPr>
        <w:pStyle w:val="Nincstrkz"/>
        <w:spacing w:before="120"/>
      </w:pPr>
      <w:r>
        <w:tab/>
        <w:t>Figyelmeztetések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:rsidR="00013CE1" w:rsidRDefault="00013CE1" w:rsidP="00DA43B9">
      <w:pPr>
        <w:pStyle w:val="Nincstrkz"/>
        <w:spacing w:before="120"/>
      </w:pPr>
      <w:r>
        <w:tab/>
      </w:r>
      <w:r w:rsidR="008F5D9D" w:rsidRPr="008F5D9D">
        <w:t>Szivattyú szállítása és transzportja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:rsidR="00013CE1" w:rsidRDefault="00013CE1" w:rsidP="00DA43B9">
      <w:pPr>
        <w:pStyle w:val="Nincstrkz"/>
        <w:spacing w:before="120"/>
      </w:pPr>
      <w:r>
        <w:tab/>
        <w:t>Szivattyú megfelelő használata</w:t>
      </w:r>
      <w:r w:rsidR="00301C99">
        <w:tab/>
      </w:r>
      <w:r w:rsidR="00301C99">
        <w:tab/>
      </w:r>
      <w:r w:rsidR="00301C99">
        <w:tab/>
      </w:r>
      <w:r w:rsidR="00301C99">
        <w:tab/>
      </w:r>
      <w:r w:rsidR="00301C99">
        <w:tab/>
      </w:r>
      <w:r w:rsidR="00301C99">
        <w:tab/>
      </w:r>
      <w:r w:rsidR="00301C99">
        <w:tab/>
      </w:r>
      <w:r w:rsidR="00301C99">
        <w:tab/>
        <w:t>23</w:t>
      </w:r>
    </w:p>
    <w:p w:rsidR="00301C99" w:rsidRDefault="00301C99" w:rsidP="00DA43B9">
      <w:pPr>
        <w:pStyle w:val="Nincstrkz"/>
        <w:spacing w:before="120"/>
      </w:pPr>
      <w:r>
        <w:tab/>
      </w:r>
      <w:r w:rsidR="006C2901">
        <w:t>Kockázatok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:rsidR="00301C99" w:rsidRDefault="00301C99" w:rsidP="00DA43B9">
      <w:pPr>
        <w:pStyle w:val="Nincstrkz"/>
        <w:spacing w:before="120"/>
      </w:pPr>
      <w:r>
        <w:tab/>
        <w:t>Toxikus és/vagy veszélyes folyadék adagolása</w:t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:rsidR="00301C99" w:rsidRDefault="00301C99" w:rsidP="00DA43B9">
      <w:pPr>
        <w:pStyle w:val="Nincstrkz"/>
        <w:spacing w:before="120"/>
      </w:pPr>
      <w:r>
        <w:tab/>
        <w:t>Összeszerelés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:rsidR="00301C99" w:rsidRDefault="00301C99" w:rsidP="00DA43B9">
      <w:pPr>
        <w:pStyle w:val="Nincstrkz"/>
        <w:spacing w:before="120"/>
      </w:pPr>
      <w:r>
        <w:tab/>
        <w:t>Szétszerelés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:rsidR="00301C99" w:rsidRDefault="00301C99" w:rsidP="00B6488D">
      <w:pPr>
        <w:pStyle w:val="Nincstrkz"/>
      </w:pPr>
    </w:p>
    <w:p w:rsidR="00301C99" w:rsidRPr="00301C99" w:rsidRDefault="00301C99" w:rsidP="00B6488D">
      <w:pPr>
        <w:pStyle w:val="Nincstrkz"/>
        <w:rPr>
          <w:b/>
          <w:sz w:val="24"/>
          <w:szCs w:val="24"/>
          <w:u w:val="single"/>
        </w:rPr>
      </w:pPr>
      <w:r w:rsidRPr="00301C99">
        <w:rPr>
          <w:b/>
          <w:sz w:val="24"/>
          <w:szCs w:val="24"/>
          <w:u w:val="single"/>
        </w:rPr>
        <w:t>PERISZTALTIKUS SZIVATTYÚ EPOOL SOROZAT</w:t>
      </w:r>
      <w:r w:rsidRPr="00301C99">
        <w:rPr>
          <w:b/>
          <w:sz w:val="24"/>
          <w:szCs w:val="24"/>
          <w:u w:val="single"/>
        </w:rPr>
        <w:tab/>
      </w:r>
      <w:r w:rsidRPr="00301C99">
        <w:rPr>
          <w:b/>
          <w:sz w:val="24"/>
          <w:szCs w:val="24"/>
          <w:u w:val="single"/>
        </w:rPr>
        <w:tab/>
      </w:r>
      <w:r w:rsidRPr="00301C99">
        <w:rPr>
          <w:b/>
          <w:sz w:val="24"/>
          <w:szCs w:val="24"/>
          <w:u w:val="single"/>
        </w:rPr>
        <w:tab/>
      </w:r>
      <w:r w:rsidRPr="00301C99">
        <w:rPr>
          <w:b/>
          <w:sz w:val="24"/>
          <w:szCs w:val="24"/>
          <w:u w:val="single"/>
        </w:rPr>
        <w:tab/>
      </w:r>
      <w:r w:rsidRPr="00301C99">
        <w:rPr>
          <w:b/>
          <w:sz w:val="24"/>
          <w:szCs w:val="24"/>
          <w:u w:val="single"/>
        </w:rPr>
        <w:tab/>
      </w:r>
      <w:r w:rsidRPr="00301C99">
        <w:rPr>
          <w:b/>
          <w:sz w:val="24"/>
          <w:szCs w:val="24"/>
          <w:u w:val="single"/>
        </w:rPr>
        <w:tab/>
        <w:t>24</w:t>
      </w:r>
    </w:p>
    <w:p w:rsidR="00301C99" w:rsidRDefault="00301C99" w:rsidP="00B6488D">
      <w:pPr>
        <w:pStyle w:val="Nincstrkz"/>
      </w:pPr>
    </w:p>
    <w:p w:rsidR="00301C99" w:rsidRDefault="00301C99" w:rsidP="00DA43B9">
      <w:pPr>
        <w:pStyle w:val="Nincstrkz"/>
        <w:spacing w:before="120"/>
      </w:pPr>
      <w:r>
        <w:tab/>
        <w:t>Működési elv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:rsidR="00301C99" w:rsidRDefault="00301C99" w:rsidP="00DA43B9">
      <w:pPr>
        <w:pStyle w:val="Nincstrkz"/>
        <w:spacing w:before="120"/>
      </w:pPr>
      <w:r>
        <w:tab/>
        <w:t>Általános jellemzők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:rsidR="00301C99" w:rsidRDefault="00301C99" w:rsidP="00DA43B9">
      <w:pPr>
        <w:pStyle w:val="Nincstrkz"/>
        <w:spacing w:before="120"/>
      </w:pPr>
      <w:r>
        <w:tab/>
      </w:r>
      <w:proofErr w:type="gramStart"/>
      <w:r w:rsidR="00EF5BB3">
        <w:t>Műszaki  jellemzők</w:t>
      </w:r>
      <w:proofErr w:type="gramEnd"/>
      <w:r w:rsidR="00EF5BB3">
        <w:tab/>
      </w:r>
      <w:r w:rsidR="00EF5BB3">
        <w:tab/>
      </w:r>
      <w:r w:rsidR="00EF5BB3">
        <w:tab/>
      </w:r>
      <w:r w:rsidR="00EF5BB3">
        <w:tab/>
      </w:r>
      <w:r w:rsidR="00EF5BB3">
        <w:tab/>
      </w:r>
      <w:r w:rsidR="00EF5BB3">
        <w:tab/>
      </w:r>
      <w:r w:rsidR="00EF5BB3">
        <w:tab/>
      </w:r>
      <w:r w:rsidR="00EF5BB3">
        <w:tab/>
      </w:r>
      <w:r w:rsidR="00EF5BB3">
        <w:tab/>
        <w:t>25</w:t>
      </w:r>
    </w:p>
    <w:p w:rsidR="00EF5BB3" w:rsidRDefault="00EF5BB3" w:rsidP="00DA43B9">
      <w:pPr>
        <w:pStyle w:val="Nincstrkz"/>
        <w:spacing w:before="120"/>
      </w:pPr>
      <w:r>
        <w:tab/>
        <w:t>Folyadékkal érintkező anyagok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:rsidR="00EF5BB3" w:rsidRDefault="00EF5BB3" w:rsidP="00B6488D">
      <w:pPr>
        <w:pStyle w:val="Nincstrkz"/>
      </w:pPr>
    </w:p>
    <w:p w:rsidR="00EF5BB3" w:rsidRDefault="00EF5BB3" w:rsidP="00B6488D">
      <w:pPr>
        <w:pStyle w:val="Nincstrkz"/>
        <w:rPr>
          <w:b/>
          <w:sz w:val="24"/>
          <w:szCs w:val="24"/>
        </w:rPr>
      </w:pPr>
      <w:r w:rsidRPr="00EF5BB3">
        <w:rPr>
          <w:b/>
          <w:sz w:val="24"/>
          <w:szCs w:val="24"/>
        </w:rPr>
        <w:t>TELEPÍTÉS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26</w:t>
      </w:r>
    </w:p>
    <w:p w:rsidR="00EF5BB3" w:rsidRDefault="00EF5BB3" w:rsidP="00EF5BB3">
      <w:pPr>
        <w:pStyle w:val="Nincstrkz"/>
      </w:pPr>
      <w:r w:rsidRPr="00EF5BB3">
        <w:rPr>
          <w:b/>
          <w:sz w:val="24"/>
          <w:szCs w:val="24"/>
          <w:u w:val="single"/>
        </w:rPr>
        <w:t xml:space="preserve">EPOOL PH </w:t>
      </w:r>
      <w:r>
        <w:rPr>
          <w:b/>
          <w:sz w:val="24"/>
          <w:szCs w:val="24"/>
          <w:u w:val="single"/>
        </w:rPr>
        <w:t>–</w:t>
      </w:r>
      <w:r w:rsidRPr="00EF5BB3">
        <w:rPr>
          <w:b/>
          <w:sz w:val="24"/>
          <w:szCs w:val="24"/>
          <w:u w:val="single"/>
        </w:rPr>
        <w:t xml:space="preserve"> RX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27</w:t>
      </w:r>
    </w:p>
    <w:p w:rsidR="00EF5BB3" w:rsidRDefault="00EF5BB3" w:rsidP="00EF5BB3">
      <w:pPr>
        <w:pStyle w:val="Nincstrkz"/>
      </w:pPr>
    </w:p>
    <w:p w:rsidR="00EF5BB3" w:rsidRDefault="00EF5BB3" w:rsidP="00DA43B9">
      <w:pPr>
        <w:pStyle w:val="Nincstrkz"/>
        <w:spacing w:before="120"/>
      </w:pPr>
      <w:r>
        <w:tab/>
      </w:r>
      <w:proofErr w:type="spellStart"/>
      <w:r w:rsidR="002A242C">
        <w:t>Epool</w:t>
      </w:r>
      <w:proofErr w:type="spellEnd"/>
      <w:r w:rsidR="002A242C">
        <w:t xml:space="preserve"> jellemzői</w:t>
      </w:r>
      <w:r w:rsidR="002A242C">
        <w:tab/>
      </w:r>
      <w:r w:rsidR="002A242C">
        <w:tab/>
      </w:r>
      <w:r w:rsidR="002A242C">
        <w:tab/>
      </w:r>
      <w:r w:rsidR="002A242C">
        <w:tab/>
      </w:r>
      <w:r w:rsidR="002A242C">
        <w:tab/>
      </w:r>
      <w:r w:rsidR="002A242C">
        <w:tab/>
      </w:r>
      <w:r w:rsidR="002A242C">
        <w:tab/>
      </w:r>
      <w:r w:rsidR="002A242C">
        <w:tab/>
      </w:r>
      <w:r w:rsidR="002A242C">
        <w:tab/>
      </w:r>
      <w:r w:rsidR="002A242C">
        <w:tab/>
        <w:t>27</w:t>
      </w:r>
    </w:p>
    <w:p w:rsidR="002A242C" w:rsidRDefault="002A242C" w:rsidP="00DA43B9">
      <w:pPr>
        <w:pStyle w:val="Nincstrkz"/>
        <w:spacing w:before="120"/>
      </w:pPr>
      <w:r>
        <w:tab/>
      </w:r>
      <w:r w:rsidR="008E47D4">
        <w:t>Vezérlő gombok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:rsidR="002A242C" w:rsidRDefault="002A242C" w:rsidP="00DA43B9">
      <w:pPr>
        <w:pStyle w:val="Nincstrkz"/>
        <w:spacing w:before="120"/>
      </w:pPr>
      <w:r>
        <w:tab/>
        <w:t>Alarm üzenetek LOW/alacsony / HIGH/magas</w:t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:rsidR="002A242C" w:rsidRDefault="002A242C" w:rsidP="00DA43B9">
      <w:pPr>
        <w:pStyle w:val="Nincstrkz"/>
        <w:spacing w:before="120"/>
      </w:pPr>
      <w:r>
        <w:tab/>
      </w:r>
      <w:r w:rsidR="00226D90">
        <w:t>Készenlét</w:t>
      </w:r>
      <w:r w:rsidR="00226D90">
        <w:tab/>
      </w:r>
      <w:r w:rsidR="00226D90">
        <w:tab/>
      </w:r>
      <w:r w:rsidR="00226D90">
        <w:tab/>
      </w:r>
      <w:r w:rsidR="00226D90">
        <w:tab/>
      </w:r>
      <w:r w:rsidR="00226D90">
        <w:tab/>
      </w:r>
      <w:r w:rsidR="00226D90">
        <w:tab/>
      </w:r>
      <w:r w:rsidR="00226D90">
        <w:tab/>
      </w:r>
      <w:r w:rsidR="00226D90">
        <w:tab/>
      </w:r>
      <w:r w:rsidR="00226D90">
        <w:tab/>
      </w:r>
      <w:r w:rsidR="00226D90">
        <w:tab/>
        <w:t>27</w:t>
      </w:r>
    </w:p>
    <w:p w:rsidR="00226D90" w:rsidRDefault="00226D90" w:rsidP="00DA43B9">
      <w:pPr>
        <w:pStyle w:val="Nincstrkz"/>
        <w:spacing w:before="120"/>
      </w:pPr>
      <w:r>
        <w:tab/>
        <w:t>Feltöltés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:rsidR="00226D90" w:rsidRDefault="00226D90" w:rsidP="00DA43B9">
      <w:pPr>
        <w:pStyle w:val="Nincstrkz"/>
        <w:spacing w:before="120"/>
      </w:pPr>
      <w:r>
        <w:tab/>
        <w:t>Alapbeállítás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:rsidR="00226D90" w:rsidRDefault="00226D90" w:rsidP="00DA43B9">
      <w:pPr>
        <w:pStyle w:val="Nincstrkz"/>
        <w:spacing w:before="120"/>
      </w:pPr>
      <w:r>
        <w:tab/>
        <w:t>Szakértői beállítás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:rsidR="00226D90" w:rsidRDefault="003A1546" w:rsidP="00DA43B9">
      <w:pPr>
        <w:pStyle w:val="Nincstrkz"/>
        <w:spacing w:before="120"/>
      </w:pPr>
      <w:r>
        <w:tab/>
        <w:t>Nyelv</w:t>
      </w:r>
      <w:r w:rsidR="00226D90">
        <w:tab/>
      </w:r>
      <w:r w:rsidR="00226D90">
        <w:tab/>
      </w:r>
      <w:r w:rsidR="00226D90">
        <w:tab/>
      </w:r>
      <w:r w:rsidR="00226D90">
        <w:tab/>
      </w:r>
      <w:r w:rsidR="00226D90">
        <w:tab/>
      </w:r>
      <w:r w:rsidR="00226D90">
        <w:tab/>
      </w:r>
      <w:r w:rsidR="00226D90">
        <w:tab/>
      </w:r>
      <w:r w:rsidR="00226D90">
        <w:tab/>
      </w:r>
      <w:r w:rsidR="00226D90">
        <w:tab/>
      </w:r>
      <w:r w:rsidR="00226D90">
        <w:tab/>
        <w:t>31</w:t>
      </w:r>
    </w:p>
    <w:p w:rsidR="00226D90" w:rsidRDefault="00226D90" w:rsidP="00DA43B9">
      <w:pPr>
        <w:pStyle w:val="Nincstrkz"/>
        <w:spacing w:before="120"/>
      </w:pPr>
      <w:r>
        <w:tab/>
        <w:t>Műszer típusa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226D90" w:rsidRDefault="00226D90" w:rsidP="00DA43B9">
      <w:pPr>
        <w:pStyle w:val="Nincstrkz"/>
        <w:spacing w:before="120"/>
      </w:pPr>
      <w:r>
        <w:tab/>
        <w:t>Adagolás módja</w:t>
      </w:r>
      <w:r w:rsidR="0096683B">
        <w:tab/>
      </w:r>
      <w:r w:rsidR="0096683B">
        <w:tab/>
      </w:r>
      <w:r w:rsidR="0096683B">
        <w:tab/>
      </w:r>
      <w:r w:rsidR="0096683B">
        <w:tab/>
      </w:r>
      <w:r w:rsidR="0096683B">
        <w:tab/>
      </w:r>
      <w:r w:rsidR="0096683B">
        <w:tab/>
      </w:r>
      <w:r w:rsidR="0096683B">
        <w:tab/>
      </w:r>
      <w:r w:rsidR="0096683B">
        <w:tab/>
      </w:r>
      <w:r w:rsidR="0096683B">
        <w:tab/>
        <w:t>31</w:t>
      </w:r>
    </w:p>
    <w:p w:rsidR="0096683B" w:rsidRDefault="0096683B" w:rsidP="00DA43B9">
      <w:pPr>
        <w:pStyle w:val="Nincstrkz"/>
        <w:spacing w:before="120"/>
      </w:pPr>
      <w:r>
        <w:tab/>
        <w:t>Külső csatlakozás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96683B" w:rsidRDefault="0096683B" w:rsidP="00DA43B9">
      <w:pPr>
        <w:pStyle w:val="Nincstrkz"/>
        <w:spacing w:before="120"/>
      </w:pPr>
      <w:r>
        <w:tab/>
        <w:t>Áramlási paraméter megválasztása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96683B" w:rsidRDefault="0096683B" w:rsidP="00DA43B9">
      <w:pPr>
        <w:pStyle w:val="Nincstrkz"/>
        <w:spacing w:before="120"/>
      </w:pPr>
      <w:r>
        <w:tab/>
        <w:t>Időarányos adagolás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96683B" w:rsidRDefault="0096683B" w:rsidP="00DA43B9">
      <w:pPr>
        <w:pStyle w:val="Nincstrkz"/>
        <w:spacing w:before="120"/>
      </w:pPr>
      <w:r>
        <w:tab/>
        <w:t>Túladagolási alarm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96683B" w:rsidRDefault="0096683B" w:rsidP="00DA43B9">
      <w:pPr>
        <w:pStyle w:val="Nincstrkz"/>
        <w:spacing w:before="120"/>
      </w:pPr>
      <w:r>
        <w:tab/>
        <w:t>Kalibrálási pontok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96683B" w:rsidRDefault="0096683B" w:rsidP="00DA43B9">
      <w:pPr>
        <w:pStyle w:val="Nincstrkz"/>
        <w:spacing w:before="120"/>
      </w:pPr>
      <w:r>
        <w:tab/>
      </w:r>
      <w:r w:rsidR="00DD7568">
        <w:t>Mérési pontatlanság</w:t>
      </w:r>
      <w:r w:rsidR="00DD7568">
        <w:tab/>
      </w:r>
      <w:r w:rsidR="00DD7568">
        <w:tab/>
      </w:r>
      <w:r w:rsidR="00DD7568">
        <w:tab/>
      </w:r>
      <w:r w:rsidR="00DD7568">
        <w:tab/>
      </w:r>
      <w:r w:rsidR="00DD7568">
        <w:tab/>
      </w:r>
      <w:r w:rsidR="00DD7568">
        <w:tab/>
      </w:r>
      <w:r w:rsidR="00DD7568">
        <w:tab/>
      </w:r>
      <w:r w:rsidR="00DD7568">
        <w:tab/>
      </w:r>
      <w:r w:rsidR="00DD7568">
        <w:tab/>
        <w:t>32</w:t>
      </w:r>
    </w:p>
    <w:p w:rsidR="00DD7568" w:rsidRDefault="00DD7568" w:rsidP="00DA43B9">
      <w:pPr>
        <w:pStyle w:val="Nincstrkz"/>
        <w:spacing w:before="120"/>
      </w:pPr>
      <w:r>
        <w:tab/>
        <w:t>Késleltetett indítás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:rsidR="00DD7568" w:rsidRDefault="00DD7568" w:rsidP="00DA43B9">
      <w:pPr>
        <w:pStyle w:val="Nincstrkz"/>
        <w:spacing w:before="120"/>
      </w:pPr>
      <w:r>
        <w:lastRenderedPageBreak/>
        <w:tab/>
      </w:r>
      <w:proofErr w:type="spellStart"/>
      <w:r>
        <w:t>Reset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:rsidR="00DD7568" w:rsidRDefault="00DD7568" w:rsidP="00DA43B9">
      <w:pPr>
        <w:pStyle w:val="Nincstrkz"/>
        <w:spacing w:before="120"/>
      </w:pPr>
      <w:r>
        <w:tab/>
        <w:t>Viszonyítási pont beállítás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:rsidR="00DD7568" w:rsidRDefault="00DD7568" w:rsidP="00DA43B9">
      <w:pPr>
        <w:pStyle w:val="Nincstrkz"/>
        <w:spacing w:before="120"/>
      </w:pPr>
      <w:r>
        <w:tab/>
        <w:t>Kalibrálás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:rsidR="00DA43B9" w:rsidRPr="00DA43B9" w:rsidRDefault="00DD7568" w:rsidP="00DA43B9">
      <w:pPr>
        <w:pStyle w:val="Nincstrkz"/>
        <w:spacing w:before="120"/>
        <w:rPr>
          <w:u w:val="single"/>
        </w:rPr>
      </w:pPr>
      <w:r w:rsidRPr="00DA43B9">
        <w:rPr>
          <w:u w:val="single"/>
        </w:rPr>
        <w:tab/>
        <w:t xml:space="preserve">Szint </w:t>
      </w:r>
      <w:proofErr w:type="gramStart"/>
      <w:r w:rsidRPr="00DA43B9">
        <w:rPr>
          <w:u w:val="single"/>
        </w:rPr>
        <w:t>alarm</w:t>
      </w:r>
      <w:r w:rsidRPr="00DA43B9">
        <w:rPr>
          <w:u w:val="single"/>
        </w:rPr>
        <w:tab/>
      </w:r>
      <w:r w:rsidRPr="00DA43B9">
        <w:rPr>
          <w:u w:val="single"/>
        </w:rPr>
        <w:tab/>
      </w:r>
      <w:r w:rsidRPr="00DA43B9">
        <w:rPr>
          <w:u w:val="single"/>
        </w:rPr>
        <w:tab/>
      </w:r>
      <w:r w:rsidRPr="00DA43B9">
        <w:rPr>
          <w:u w:val="single"/>
        </w:rPr>
        <w:tab/>
      </w:r>
      <w:r w:rsidRPr="00DA43B9">
        <w:rPr>
          <w:u w:val="single"/>
        </w:rPr>
        <w:tab/>
      </w:r>
      <w:r w:rsidRPr="00DA43B9">
        <w:rPr>
          <w:u w:val="single"/>
        </w:rPr>
        <w:tab/>
      </w:r>
      <w:r w:rsidRPr="00DA43B9">
        <w:rPr>
          <w:u w:val="single"/>
        </w:rPr>
        <w:tab/>
      </w:r>
      <w:r w:rsidRPr="00DA43B9">
        <w:rPr>
          <w:u w:val="single"/>
        </w:rPr>
        <w:tab/>
      </w:r>
      <w:r w:rsidRPr="00DA43B9">
        <w:rPr>
          <w:u w:val="single"/>
        </w:rPr>
        <w:tab/>
      </w:r>
      <w:r w:rsidR="00DA43B9" w:rsidRPr="00DA43B9">
        <w:rPr>
          <w:u w:val="single"/>
        </w:rPr>
        <w:t xml:space="preserve">              34</w:t>
      </w:r>
      <w:proofErr w:type="gramEnd"/>
    </w:p>
    <w:p w:rsidR="002A242C" w:rsidRDefault="00DD7568" w:rsidP="00DA43B9">
      <w:pPr>
        <w:pStyle w:val="Nincstrkz"/>
      </w:pPr>
      <w:r>
        <w:tab/>
      </w:r>
    </w:p>
    <w:p w:rsidR="002A242C" w:rsidRPr="00DA43B9" w:rsidRDefault="005753EE" w:rsidP="00DA43B9">
      <w:pPr>
        <w:pStyle w:val="Nincstrk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SZOLGÁLTATÓI </w:t>
      </w:r>
      <w:r w:rsidR="00745A5D">
        <w:rPr>
          <w:b/>
          <w:sz w:val="24"/>
          <w:szCs w:val="24"/>
        </w:rPr>
        <w:t xml:space="preserve"> </w:t>
      </w:r>
      <w:r w:rsidR="00DA43B9" w:rsidRPr="00DA43B9">
        <w:rPr>
          <w:b/>
          <w:sz w:val="24"/>
          <w:szCs w:val="24"/>
        </w:rPr>
        <w:t xml:space="preserve">ÁRAMKÖRI CSATLAKOZÁSOK </w:t>
      </w:r>
      <w:proofErr w:type="gramStart"/>
      <w:r w:rsidR="00DA43B9" w:rsidRPr="00DA43B9">
        <w:rPr>
          <w:b/>
          <w:sz w:val="24"/>
          <w:szCs w:val="24"/>
        </w:rPr>
        <w:t>ÉS</w:t>
      </w:r>
      <w:proofErr w:type="gramEnd"/>
      <w:r w:rsidR="00DA43B9" w:rsidRPr="00DA43B9">
        <w:rPr>
          <w:b/>
          <w:sz w:val="24"/>
          <w:szCs w:val="24"/>
        </w:rPr>
        <w:t xml:space="preserve"> FUNKCIÓK</w:t>
      </w:r>
      <w:r w:rsidR="00DA43B9">
        <w:rPr>
          <w:b/>
          <w:sz w:val="24"/>
          <w:szCs w:val="24"/>
        </w:rPr>
        <w:tab/>
      </w:r>
      <w:r w:rsidR="00DA43B9">
        <w:rPr>
          <w:b/>
          <w:sz w:val="24"/>
          <w:szCs w:val="24"/>
        </w:rPr>
        <w:tab/>
      </w:r>
      <w:r w:rsidR="00DA43B9">
        <w:rPr>
          <w:b/>
          <w:sz w:val="24"/>
          <w:szCs w:val="24"/>
        </w:rPr>
        <w:tab/>
      </w:r>
      <w:r w:rsidR="00DA43B9" w:rsidRPr="00DA43B9">
        <w:rPr>
          <w:b/>
          <w:sz w:val="24"/>
          <w:szCs w:val="24"/>
        </w:rPr>
        <w:tab/>
        <w:t>34</w:t>
      </w:r>
    </w:p>
    <w:p w:rsidR="00DA43B9" w:rsidRPr="00DA43B9" w:rsidRDefault="00DA43B9" w:rsidP="00DA43B9">
      <w:pPr>
        <w:pStyle w:val="Nincstrkz"/>
        <w:rPr>
          <w:b/>
          <w:sz w:val="24"/>
          <w:szCs w:val="24"/>
        </w:rPr>
      </w:pPr>
      <w:r w:rsidRPr="00DA43B9">
        <w:rPr>
          <w:b/>
          <w:sz w:val="24"/>
          <w:szCs w:val="24"/>
        </w:rPr>
        <w:t>KARBANTARTÁS</w:t>
      </w:r>
      <w:r w:rsidRPr="00DA43B9">
        <w:rPr>
          <w:b/>
          <w:sz w:val="24"/>
          <w:szCs w:val="24"/>
        </w:rPr>
        <w:tab/>
      </w:r>
      <w:r w:rsidRPr="00DA43B9">
        <w:rPr>
          <w:b/>
          <w:sz w:val="24"/>
          <w:szCs w:val="24"/>
        </w:rPr>
        <w:tab/>
      </w:r>
      <w:r w:rsidRPr="00DA43B9">
        <w:rPr>
          <w:b/>
          <w:sz w:val="24"/>
          <w:szCs w:val="24"/>
        </w:rPr>
        <w:tab/>
      </w:r>
      <w:r w:rsidRPr="00DA43B9">
        <w:rPr>
          <w:b/>
          <w:sz w:val="24"/>
          <w:szCs w:val="24"/>
        </w:rPr>
        <w:tab/>
      </w:r>
      <w:r w:rsidRPr="00DA43B9">
        <w:rPr>
          <w:b/>
          <w:sz w:val="24"/>
          <w:szCs w:val="24"/>
        </w:rPr>
        <w:tab/>
      </w:r>
      <w:r w:rsidRPr="00DA43B9">
        <w:rPr>
          <w:b/>
          <w:sz w:val="24"/>
          <w:szCs w:val="24"/>
        </w:rPr>
        <w:tab/>
      </w:r>
      <w:r w:rsidRPr="00DA43B9">
        <w:rPr>
          <w:b/>
          <w:sz w:val="24"/>
          <w:szCs w:val="24"/>
        </w:rPr>
        <w:tab/>
      </w:r>
      <w:r w:rsidRPr="00DA43B9">
        <w:rPr>
          <w:b/>
          <w:sz w:val="24"/>
          <w:szCs w:val="24"/>
        </w:rPr>
        <w:tab/>
      </w:r>
      <w:r w:rsidRPr="00DA43B9">
        <w:rPr>
          <w:b/>
          <w:sz w:val="24"/>
          <w:szCs w:val="24"/>
        </w:rPr>
        <w:tab/>
      </w:r>
      <w:r w:rsidRPr="00DA43B9">
        <w:rPr>
          <w:b/>
          <w:sz w:val="24"/>
          <w:szCs w:val="24"/>
        </w:rPr>
        <w:tab/>
        <w:t>34</w:t>
      </w:r>
    </w:p>
    <w:p w:rsidR="00DA43B9" w:rsidRPr="00DA43B9" w:rsidRDefault="00DA43B9" w:rsidP="00DA43B9">
      <w:pPr>
        <w:pStyle w:val="Nincstrkz"/>
        <w:rPr>
          <w:b/>
          <w:u w:val="single"/>
        </w:rPr>
      </w:pPr>
      <w:r w:rsidRPr="00DA43B9">
        <w:rPr>
          <w:b/>
          <w:sz w:val="24"/>
          <w:szCs w:val="24"/>
          <w:u w:val="single"/>
        </w:rPr>
        <w:t>GYAKORI HIBÁK AZ EPOOL SOROZATNÁL</w:t>
      </w:r>
      <w:r w:rsidRPr="00DA43B9">
        <w:rPr>
          <w:b/>
          <w:sz w:val="24"/>
          <w:szCs w:val="24"/>
          <w:u w:val="single"/>
        </w:rPr>
        <w:tab/>
      </w:r>
      <w:r w:rsidRPr="00DA43B9">
        <w:rPr>
          <w:b/>
          <w:sz w:val="24"/>
          <w:szCs w:val="24"/>
          <w:u w:val="single"/>
        </w:rPr>
        <w:tab/>
      </w:r>
      <w:r w:rsidRPr="00DA43B9">
        <w:rPr>
          <w:b/>
          <w:sz w:val="24"/>
          <w:szCs w:val="24"/>
          <w:u w:val="single"/>
        </w:rPr>
        <w:tab/>
      </w:r>
      <w:r w:rsidRPr="00DA43B9">
        <w:rPr>
          <w:b/>
          <w:sz w:val="24"/>
          <w:szCs w:val="24"/>
          <w:u w:val="single"/>
        </w:rPr>
        <w:tab/>
      </w:r>
      <w:r w:rsidRPr="00DA43B9">
        <w:rPr>
          <w:b/>
          <w:sz w:val="24"/>
          <w:szCs w:val="24"/>
          <w:u w:val="single"/>
        </w:rPr>
        <w:tab/>
      </w:r>
      <w:r w:rsidRPr="00DA43B9">
        <w:rPr>
          <w:b/>
          <w:sz w:val="24"/>
          <w:szCs w:val="24"/>
          <w:u w:val="single"/>
        </w:rPr>
        <w:tab/>
      </w:r>
      <w:r w:rsidRPr="00DA43B9">
        <w:rPr>
          <w:b/>
          <w:sz w:val="24"/>
          <w:szCs w:val="24"/>
          <w:u w:val="single"/>
        </w:rPr>
        <w:tab/>
        <w:t>35</w:t>
      </w:r>
    </w:p>
    <w:p w:rsidR="00DA43B9" w:rsidRDefault="00DA43B9" w:rsidP="00EF5BB3">
      <w:pPr>
        <w:pStyle w:val="Nincstrkz"/>
      </w:pPr>
    </w:p>
    <w:p w:rsidR="00DA43B9" w:rsidRDefault="00DA43B9" w:rsidP="00EF5BB3">
      <w:pPr>
        <w:pStyle w:val="Nincstrkz"/>
      </w:pPr>
      <w:r>
        <w:tab/>
        <w:t>Mechanikai hibák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:rsidR="00DA43B9" w:rsidRDefault="00DA43B9" w:rsidP="00EF5BB3">
      <w:pPr>
        <w:pStyle w:val="Nincstrkz"/>
      </w:pPr>
      <w:r>
        <w:tab/>
        <w:t>Elektromos hibák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:rsidR="00DA43B9" w:rsidRDefault="00DA43B9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</w:p>
    <w:p w:rsidR="008749A5" w:rsidRDefault="008749A5" w:rsidP="00EF5BB3">
      <w:pPr>
        <w:pStyle w:val="Nincstrkz"/>
      </w:pPr>
      <w:r w:rsidRPr="00013CE1">
        <w:rPr>
          <w:b/>
          <w:sz w:val="24"/>
          <w:szCs w:val="24"/>
          <w:u w:val="single"/>
        </w:rPr>
        <w:lastRenderedPageBreak/>
        <w:t xml:space="preserve">TANÁCSOK </w:t>
      </w:r>
      <w:proofErr w:type="gramStart"/>
      <w:r w:rsidRPr="00013CE1">
        <w:rPr>
          <w:b/>
          <w:sz w:val="24"/>
          <w:szCs w:val="24"/>
          <w:u w:val="single"/>
        </w:rPr>
        <w:t>ÉS</w:t>
      </w:r>
      <w:proofErr w:type="gramEnd"/>
      <w:r w:rsidRPr="00013CE1">
        <w:rPr>
          <w:b/>
          <w:sz w:val="24"/>
          <w:szCs w:val="24"/>
          <w:u w:val="single"/>
        </w:rPr>
        <w:t xml:space="preserve"> TUDNIVALÓK</w:t>
      </w:r>
      <w:r w:rsidRPr="00013CE1">
        <w:rPr>
          <w:b/>
          <w:sz w:val="24"/>
          <w:szCs w:val="24"/>
          <w:u w:val="single"/>
        </w:rPr>
        <w:tab/>
      </w:r>
      <w:r w:rsidRPr="00013CE1">
        <w:rPr>
          <w:b/>
          <w:sz w:val="24"/>
          <w:szCs w:val="24"/>
          <w:u w:val="single"/>
        </w:rPr>
        <w:tab/>
      </w:r>
      <w:r w:rsidRPr="00013CE1">
        <w:rPr>
          <w:b/>
          <w:sz w:val="24"/>
          <w:szCs w:val="24"/>
          <w:u w:val="single"/>
        </w:rPr>
        <w:tab/>
      </w:r>
      <w:r w:rsidRPr="00013CE1">
        <w:rPr>
          <w:b/>
          <w:sz w:val="24"/>
          <w:szCs w:val="24"/>
          <w:u w:val="single"/>
        </w:rPr>
        <w:tab/>
      </w:r>
      <w:r w:rsidRPr="00013CE1">
        <w:rPr>
          <w:b/>
          <w:sz w:val="24"/>
          <w:szCs w:val="24"/>
          <w:u w:val="single"/>
        </w:rPr>
        <w:tab/>
      </w:r>
      <w:r w:rsidRPr="00013CE1">
        <w:rPr>
          <w:b/>
          <w:sz w:val="24"/>
          <w:szCs w:val="24"/>
          <w:u w:val="single"/>
        </w:rPr>
        <w:tab/>
      </w:r>
      <w:r w:rsidRPr="00013CE1">
        <w:rPr>
          <w:b/>
          <w:sz w:val="24"/>
          <w:szCs w:val="24"/>
          <w:u w:val="single"/>
        </w:rPr>
        <w:tab/>
      </w:r>
      <w:r w:rsidRPr="00013CE1">
        <w:rPr>
          <w:b/>
          <w:sz w:val="24"/>
          <w:szCs w:val="24"/>
          <w:u w:val="single"/>
        </w:rPr>
        <w:tab/>
      </w:r>
      <w:r w:rsidRPr="00013CE1">
        <w:rPr>
          <w:b/>
          <w:sz w:val="24"/>
          <w:szCs w:val="24"/>
          <w:u w:val="single"/>
        </w:rPr>
        <w:tab/>
      </w:r>
    </w:p>
    <w:p w:rsidR="008749A5" w:rsidRDefault="008749A5" w:rsidP="00EF5BB3">
      <w:pPr>
        <w:pStyle w:val="Nincstrkz"/>
      </w:pPr>
    </w:p>
    <w:p w:rsidR="008749A5" w:rsidRPr="006B768F" w:rsidRDefault="008749A5" w:rsidP="00EF5BB3">
      <w:pPr>
        <w:pStyle w:val="Nincstrkz"/>
        <w:rPr>
          <w:u w:val="single"/>
        </w:rPr>
      </w:pPr>
      <w:r>
        <w:tab/>
      </w:r>
      <w:r w:rsidR="006B768F" w:rsidRPr="006B768F">
        <w:rPr>
          <w:u w:val="single"/>
        </w:rPr>
        <w:t xml:space="preserve">Figyelmeztetések       </w:t>
      </w:r>
      <w:r w:rsidR="006B768F" w:rsidRPr="006B768F">
        <w:rPr>
          <w:u w:val="single"/>
        </w:rPr>
        <w:tab/>
      </w:r>
      <w:r w:rsidR="006B768F" w:rsidRPr="006B768F">
        <w:rPr>
          <w:u w:val="single"/>
        </w:rPr>
        <w:tab/>
      </w:r>
      <w:r w:rsidR="006B768F" w:rsidRPr="006B768F">
        <w:rPr>
          <w:u w:val="single"/>
        </w:rPr>
        <w:tab/>
      </w:r>
      <w:r w:rsidR="006B768F" w:rsidRPr="006B768F">
        <w:rPr>
          <w:u w:val="single"/>
        </w:rPr>
        <w:tab/>
      </w:r>
      <w:r w:rsidR="006B768F" w:rsidRPr="006B768F">
        <w:rPr>
          <w:u w:val="single"/>
        </w:rPr>
        <w:tab/>
      </w:r>
      <w:r w:rsidR="006B768F" w:rsidRPr="006B768F">
        <w:rPr>
          <w:u w:val="single"/>
        </w:rPr>
        <w:tab/>
      </w:r>
      <w:r w:rsidR="006B768F" w:rsidRPr="006B768F">
        <w:rPr>
          <w:u w:val="single"/>
        </w:rPr>
        <w:tab/>
      </w:r>
      <w:r w:rsidR="006B768F" w:rsidRPr="006B768F">
        <w:rPr>
          <w:u w:val="single"/>
        </w:rPr>
        <w:tab/>
      </w:r>
      <w:r w:rsidR="006B768F" w:rsidRPr="006B768F">
        <w:rPr>
          <w:u w:val="single"/>
        </w:rPr>
        <w:tab/>
        <w:t xml:space="preserve">                                  </w:t>
      </w:r>
    </w:p>
    <w:p w:rsidR="00B43FD2" w:rsidRDefault="006B768F" w:rsidP="00EF5BB3">
      <w:pPr>
        <w:pStyle w:val="Nincstrkz"/>
      </w:pPr>
      <w:r>
        <w:tab/>
      </w:r>
      <w:r w:rsidR="00B43FD2">
        <w:tab/>
      </w:r>
      <w:proofErr w:type="gramStart"/>
      <w:r>
        <w:t>Kérjük</w:t>
      </w:r>
      <w:proofErr w:type="gramEnd"/>
      <w:r>
        <w:t xml:space="preserve"> nagyon gondosan olvassa el a figyelmeztető megjegyzéseket ebben a fejezetben,</w:t>
      </w:r>
    </w:p>
    <w:p w:rsidR="00B43FD2" w:rsidRDefault="006B768F" w:rsidP="00B43FD2">
      <w:pPr>
        <w:pStyle w:val="Nincstrkz"/>
        <w:ind w:firstLine="708"/>
      </w:pPr>
      <w:r>
        <w:t xml:space="preserve"> </w:t>
      </w:r>
      <w:proofErr w:type="gramStart"/>
      <w:r>
        <w:t>mert</w:t>
      </w:r>
      <w:proofErr w:type="gramEnd"/>
      <w:r>
        <w:t xml:space="preserve"> azok fontos biztonsági információkat adnak </w:t>
      </w:r>
      <w:r w:rsidR="00B43FD2">
        <w:t xml:space="preserve">az adagoló szivattyú használatáról és </w:t>
      </w:r>
    </w:p>
    <w:p w:rsidR="00B43FD2" w:rsidRDefault="00B43FD2" w:rsidP="00B43FD2">
      <w:pPr>
        <w:pStyle w:val="Nincstrkz"/>
        <w:ind w:firstLine="708"/>
      </w:pPr>
      <w:proofErr w:type="gramStart"/>
      <w:r>
        <w:t>karbantartásáról</w:t>
      </w:r>
      <w:proofErr w:type="gramEnd"/>
      <w:r>
        <w:t>. Őrizze meg biztonságos helyen a kezelési utasítást, hogy bármikor</w:t>
      </w:r>
    </w:p>
    <w:p w:rsidR="006B768F" w:rsidRDefault="00B43FD2" w:rsidP="00B43FD2">
      <w:pPr>
        <w:pStyle w:val="Nincstrkz"/>
        <w:ind w:firstLine="708"/>
      </w:pPr>
      <w:r>
        <w:t xml:space="preserve"> </w:t>
      </w:r>
      <w:proofErr w:type="gramStart"/>
      <w:r>
        <w:t>elővehesse</w:t>
      </w:r>
      <w:proofErr w:type="gramEnd"/>
      <w:r>
        <w:t xml:space="preserve"> a gyorsabb konzultáció érdekében.</w:t>
      </w:r>
    </w:p>
    <w:p w:rsidR="00B43FD2" w:rsidRDefault="00B43FD2" w:rsidP="005A4833">
      <w:pPr>
        <w:pStyle w:val="Nincstrkz"/>
        <w:ind w:left="708"/>
      </w:pPr>
      <w:r>
        <w:tab/>
        <w:t xml:space="preserve">A szivattyú megfelel az „elektromágnes kompatibilitás” 89/336 </w:t>
      </w:r>
      <w:proofErr w:type="gramStart"/>
      <w:r>
        <w:t>számú  és</w:t>
      </w:r>
      <w:proofErr w:type="gramEnd"/>
      <w:r>
        <w:t xml:space="preserve"> az „alacsony feszültség” 73/23 számú EEG ajánlásának éppúgy, mint azt követő  93/</w:t>
      </w:r>
      <w:r w:rsidR="005A4833">
        <w:t>68 számúnak.</w:t>
      </w:r>
    </w:p>
    <w:p w:rsidR="005A4833" w:rsidRDefault="005A4833" w:rsidP="005A4833">
      <w:pPr>
        <w:pStyle w:val="Nincstrkz"/>
        <w:ind w:left="708"/>
      </w:pPr>
      <w:r>
        <w:tab/>
        <w:t xml:space="preserve">A szivattyút a legjobb alkatrészekből szerelték. Ha helyesen használják és rendszeresen karbantartják, akkor az élettartama és elektromos és </w:t>
      </w:r>
      <w:proofErr w:type="gramStart"/>
      <w:r>
        <w:t>mechanikai  megbízhatósága</w:t>
      </w:r>
      <w:proofErr w:type="gramEnd"/>
      <w:r>
        <w:t xml:space="preserve"> is növekszik.</w:t>
      </w:r>
    </w:p>
    <w:p w:rsidR="005A4833" w:rsidRDefault="005A4833" w:rsidP="005A4833">
      <w:pPr>
        <w:pStyle w:val="Nincstrkz"/>
        <w:ind w:left="708"/>
      </w:pPr>
      <w:r>
        <w:tab/>
        <w:t>FIGYELMEZTETÉS: a szivattyú belső részeiben bármilyen beavatkozás, javítás elvégzését csak szakképzett és felhatalmazott személy végezhet. A gyártók a</w:t>
      </w:r>
      <w:r w:rsidR="00A32E47">
        <w:t xml:space="preserve"> szabályok be nem tartása </w:t>
      </w:r>
      <w:r>
        <w:t xml:space="preserve"> következményekért mindennemű </w:t>
      </w:r>
      <w:proofErr w:type="gramStart"/>
      <w:r>
        <w:t>felelőséget</w:t>
      </w:r>
      <w:proofErr w:type="gramEnd"/>
      <w:r>
        <w:t xml:space="preserve"> </w:t>
      </w:r>
      <w:r w:rsidR="00A32E47">
        <w:t>elhárít.</w:t>
      </w:r>
    </w:p>
    <w:p w:rsidR="00A32E47" w:rsidRDefault="00A32E47" w:rsidP="005A4833">
      <w:pPr>
        <w:pStyle w:val="Nincstrkz"/>
        <w:ind w:left="708"/>
      </w:pPr>
      <w:r>
        <w:tab/>
        <w:t xml:space="preserve">GARANCIA: 2 év </w:t>
      </w:r>
      <w:proofErr w:type="gramStart"/>
      <w:r>
        <w:t>( a</w:t>
      </w:r>
      <w:proofErr w:type="gramEnd"/>
      <w:r>
        <w:t xml:space="preserve"> normál kopó alkatrészek kivételével, </w:t>
      </w:r>
      <w:r w:rsidR="00B628E9">
        <w:t>(</w:t>
      </w:r>
      <w:r>
        <w:t>azaz a szelepek</w:t>
      </w:r>
      <w:r w:rsidR="00B628E9">
        <w:t>, csőszorítók, csövek, szűrő és befecskendező szelep). A berendezés helytelen használata érvényteleníti a garanciát. A garancia gyári vagy szerződéses forgalmazói.</w:t>
      </w:r>
    </w:p>
    <w:p w:rsidR="007D453B" w:rsidRDefault="007D453B" w:rsidP="005A4833">
      <w:pPr>
        <w:pStyle w:val="Nincstrkz"/>
        <w:ind w:left="708"/>
      </w:pPr>
    </w:p>
    <w:p w:rsidR="00B628E9" w:rsidRPr="008F5D9D" w:rsidRDefault="007D453B" w:rsidP="005A4833">
      <w:pPr>
        <w:pStyle w:val="Nincstrkz"/>
        <w:ind w:left="708"/>
        <w:rPr>
          <w:u w:val="single"/>
        </w:rPr>
      </w:pPr>
      <w:proofErr w:type="gramStart"/>
      <w:r w:rsidRPr="008F5D9D">
        <w:rPr>
          <w:u w:val="single"/>
        </w:rPr>
        <w:t>Sz</w:t>
      </w:r>
      <w:r w:rsidR="008F5D9D">
        <w:rPr>
          <w:u w:val="single"/>
        </w:rPr>
        <w:t>ivattyú  sz</w:t>
      </w:r>
      <w:r w:rsidRPr="008F5D9D">
        <w:rPr>
          <w:u w:val="single"/>
        </w:rPr>
        <w:t>állítás</w:t>
      </w:r>
      <w:r w:rsidR="008F5D9D">
        <w:rPr>
          <w:u w:val="single"/>
        </w:rPr>
        <w:t>a</w:t>
      </w:r>
      <w:proofErr w:type="gramEnd"/>
      <w:r w:rsidRPr="008F5D9D">
        <w:rPr>
          <w:u w:val="single"/>
        </w:rPr>
        <w:t xml:space="preserve"> és </w:t>
      </w:r>
      <w:r w:rsidR="008F5D9D">
        <w:rPr>
          <w:u w:val="single"/>
        </w:rPr>
        <w:t>transzportja</w:t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</w:p>
    <w:p w:rsidR="007D453B" w:rsidRDefault="00724034" w:rsidP="005A4833">
      <w:pPr>
        <w:pStyle w:val="Nincstrkz"/>
        <w:ind w:left="708"/>
      </w:pPr>
      <w:r>
        <w:tab/>
        <w:t xml:space="preserve">A szivattyú mindig függőleges </w:t>
      </w:r>
      <w:proofErr w:type="spellStart"/>
      <w:r w:rsidR="008464FD">
        <w:t>pozicióban</w:t>
      </w:r>
      <w:proofErr w:type="spellEnd"/>
      <w:r>
        <w:t xml:space="preserve"> mozogjon (soha ne v</w:t>
      </w:r>
      <w:r w:rsidR="008464FD">
        <w:t>í</w:t>
      </w:r>
      <w:r>
        <w:t>zszintesen).</w:t>
      </w:r>
      <w:r w:rsidR="008464FD">
        <w:t xml:space="preserve"> Nem </w:t>
      </w:r>
      <w:proofErr w:type="gramStart"/>
      <w:r w:rsidR="008464FD">
        <w:t>számít</w:t>
      </w:r>
      <w:proofErr w:type="gramEnd"/>
      <w:r w:rsidR="008464FD">
        <w:t xml:space="preserve"> milyen szállítóeszközt alkalmazunk  a szivattyú szállítására, </w:t>
      </w:r>
      <w:r w:rsidR="006163DC">
        <w:t xml:space="preserve">akkor sem , ha a vevő részére vagy a szállítási címre ingyenesen történik, mindig a vevő kockázata. Bármely hiányzó anyagra az igényeket 10 (tíz) napon belül az érkezéstől jelezni kell, míg a hibás anyagokra az igényt a kézhezvételt követő 30 (harminc) napon </w:t>
      </w:r>
      <w:proofErr w:type="gramStart"/>
      <w:r w:rsidR="006163DC">
        <w:t>belül  kell</w:t>
      </w:r>
      <w:proofErr w:type="gramEnd"/>
      <w:r w:rsidR="006163DC">
        <w:t xml:space="preserve"> </w:t>
      </w:r>
      <w:r w:rsidR="00592A09">
        <w:t xml:space="preserve">bejelenteni. A szivattyú vagy egyéb anyagok </w:t>
      </w:r>
      <w:proofErr w:type="gramStart"/>
      <w:r w:rsidR="00592A09">
        <w:t>visszaszállításához  velünk</w:t>
      </w:r>
      <w:proofErr w:type="gramEnd"/>
      <w:r w:rsidR="00592A09">
        <w:t xml:space="preserve"> vagy a hivatalos forgalmazó megfelelő személyével kell egyeztetni.</w:t>
      </w:r>
    </w:p>
    <w:p w:rsidR="00592A09" w:rsidRDefault="00592A09" w:rsidP="005A4833">
      <w:pPr>
        <w:pStyle w:val="Nincstrkz"/>
        <w:ind w:left="708"/>
      </w:pPr>
    </w:p>
    <w:p w:rsidR="00592A09" w:rsidRPr="008F5D9D" w:rsidRDefault="008F5D9D" w:rsidP="005A4833">
      <w:pPr>
        <w:pStyle w:val="Nincstrkz"/>
        <w:ind w:left="708"/>
        <w:rPr>
          <w:u w:val="single"/>
        </w:rPr>
      </w:pPr>
      <w:r w:rsidRPr="008F5D9D">
        <w:rPr>
          <w:u w:val="single"/>
        </w:rPr>
        <w:t>Szivattyú megfelelő használata</w:t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  <w:r w:rsidRPr="008F5D9D">
        <w:rPr>
          <w:u w:val="single"/>
        </w:rPr>
        <w:tab/>
      </w:r>
    </w:p>
    <w:p w:rsidR="00AB6869" w:rsidRDefault="008F5D9D" w:rsidP="005A4833">
      <w:pPr>
        <w:pStyle w:val="Nincstrkz"/>
        <w:ind w:left="708"/>
      </w:pPr>
      <w:r>
        <w:tab/>
        <w:t xml:space="preserve">A szivattyút csak arra a célra lehet használni, amely kifejezetten folyékony anyag adagolása. Az ettől eltérő használat helytelennek és veszélyesnek tekintendő. A szivattyú nem használható ettől eltérő, nem engedélyezett alkalmazásokban. Kétség esetén </w:t>
      </w:r>
      <w:r w:rsidR="00AB6869">
        <w:t xml:space="preserve">lépjen kapcsolatba további információért az irodánkkal a helyes használat érdekében. A gyártó a szivattyú helytelen használatából eredő károkért nem vonható </w:t>
      </w:r>
      <w:proofErr w:type="gramStart"/>
      <w:r w:rsidR="00AB6869">
        <w:t>felelőségre</w:t>
      </w:r>
      <w:proofErr w:type="gramEnd"/>
      <w:r w:rsidR="00AB6869">
        <w:t>.</w:t>
      </w:r>
    </w:p>
    <w:p w:rsidR="00AB6869" w:rsidRDefault="00AB6869" w:rsidP="005A4833">
      <w:pPr>
        <w:pStyle w:val="Nincstrkz"/>
        <w:ind w:left="708"/>
      </w:pPr>
    </w:p>
    <w:p w:rsidR="00B628E9" w:rsidRPr="00AB6869" w:rsidRDefault="006C2901" w:rsidP="005A4833">
      <w:pPr>
        <w:pStyle w:val="Nincstrkz"/>
        <w:ind w:left="708"/>
        <w:rPr>
          <w:u w:val="single"/>
        </w:rPr>
      </w:pPr>
      <w:r>
        <w:rPr>
          <w:u w:val="single"/>
        </w:rPr>
        <w:t>Kockázatok</w:t>
      </w:r>
      <w:r w:rsidR="00AB6869" w:rsidRPr="00AB6869">
        <w:rPr>
          <w:u w:val="single"/>
        </w:rPr>
        <w:tab/>
      </w:r>
      <w:r w:rsidR="00AB6869" w:rsidRPr="00AB6869">
        <w:rPr>
          <w:u w:val="single"/>
        </w:rPr>
        <w:tab/>
      </w:r>
      <w:r w:rsidR="00AB6869" w:rsidRPr="00AB6869">
        <w:rPr>
          <w:u w:val="single"/>
        </w:rPr>
        <w:tab/>
      </w:r>
      <w:r w:rsidR="00AB6869" w:rsidRPr="00AB6869">
        <w:rPr>
          <w:u w:val="single"/>
        </w:rPr>
        <w:tab/>
      </w:r>
      <w:r w:rsidR="00AB6869" w:rsidRPr="00AB6869">
        <w:rPr>
          <w:u w:val="single"/>
        </w:rPr>
        <w:tab/>
      </w:r>
      <w:r w:rsidR="00AB6869" w:rsidRPr="00AB6869">
        <w:rPr>
          <w:u w:val="single"/>
        </w:rPr>
        <w:tab/>
      </w:r>
      <w:r w:rsidR="00AB6869" w:rsidRPr="00AB6869">
        <w:rPr>
          <w:u w:val="single"/>
        </w:rPr>
        <w:tab/>
      </w:r>
      <w:r w:rsidR="00AB6869" w:rsidRPr="00AB6869">
        <w:rPr>
          <w:u w:val="single"/>
        </w:rPr>
        <w:tab/>
      </w:r>
      <w:r w:rsidR="00AB6869" w:rsidRPr="00AB6869">
        <w:rPr>
          <w:u w:val="single"/>
        </w:rPr>
        <w:tab/>
      </w:r>
      <w:r w:rsidR="00AB6869" w:rsidRPr="00AB6869">
        <w:rPr>
          <w:u w:val="single"/>
        </w:rPr>
        <w:tab/>
      </w:r>
      <w:r w:rsidR="00AB6869" w:rsidRPr="00AB6869">
        <w:rPr>
          <w:u w:val="single"/>
        </w:rPr>
        <w:tab/>
      </w:r>
    </w:p>
    <w:p w:rsidR="00FA7E4E" w:rsidRDefault="00AB6869" w:rsidP="00EF5BB3">
      <w:pPr>
        <w:pStyle w:val="Nincstrkz"/>
      </w:pPr>
      <w:r>
        <w:tab/>
      </w:r>
      <w:r w:rsidR="00FA7E4E">
        <w:tab/>
        <w:t xml:space="preserve">A szivattyú kicsomagolása után győződjön meg, hogy minden ép és rendben van. Ha </w:t>
      </w:r>
    </w:p>
    <w:p w:rsidR="00FA7E4E" w:rsidRDefault="00FA7E4E" w:rsidP="00FA7E4E">
      <w:pPr>
        <w:pStyle w:val="Nincstrkz"/>
        <w:ind w:firstLine="708"/>
      </w:pPr>
      <w:proofErr w:type="gramStart"/>
      <w:r>
        <w:t>valamilyen</w:t>
      </w:r>
      <w:proofErr w:type="gramEnd"/>
      <w:r>
        <w:t xml:space="preserve"> kétsége merülne fel lépjen kapcsolatba kereskedőjével. A csomagoló anyagokat </w:t>
      </w:r>
    </w:p>
    <w:p w:rsidR="00FA7E4E" w:rsidRDefault="00FA7E4E" w:rsidP="00FA7E4E">
      <w:pPr>
        <w:pStyle w:val="Nincstrkz"/>
        <w:ind w:firstLine="708"/>
      </w:pPr>
      <w:proofErr w:type="gramStart"/>
      <w:r>
        <w:t>tartsa</w:t>
      </w:r>
      <w:proofErr w:type="gramEnd"/>
      <w:r>
        <w:t xml:space="preserve"> távol a gyerekektől, ők a potenciális veszélyforrás.</w:t>
      </w:r>
    </w:p>
    <w:p w:rsidR="00FA7E4E" w:rsidRDefault="00FA7E4E" w:rsidP="00EF5BB3">
      <w:pPr>
        <w:pStyle w:val="Nincstrkz"/>
      </w:pPr>
      <w:r>
        <w:tab/>
      </w:r>
      <w:r>
        <w:tab/>
        <w:t xml:space="preserve">Elektromos csatlakozás előtt ellenőrizze </w:t>
      </w:r>
      <w:proofErr w:type="gramStart"/>
      <w:r>
        <w:t>a  tápfeszültség</w:t>
      </w:r>
      <w:proofErr w:type="gramEnd"/>
      <w:r>
        <w:t xml:space="preserve"> értéket és az adatlapon </w:t>
      </w:r>
    </w:p>
    <w:p w:rsidR="005E7111" w:rsidRDefault="00FA7E4E" w:rsidP="00FA7E4E">
      <w:pPr>
        <w:pStyle w:val="Nincstrkz"/>
        <w:ind w:firstLine="708"/>
      </w:pPr>
      <w:proofErr w:type="gramStart"/>
      <w:r>
        <w:t>megadott</w:t>
      </w:r>
      <w:proofErr w:type="gramEnd"/>
      <w:r>
        <w:t xml:space="preserve">  értéket. </w:t>
      </w:r>
    </w:p>
    <w:p w:rsidR="005E7111" w:rsidRDefault="005E7111" w:rsidP="00FA7E4E">
      <w:pPr>
        <w:pStyle w:val="Nincstrkz"/>
        <w:ind w:firstLine="708"/>
      </w:pPr>
      <w:r>
        <w:tab/>
        <w:t xml:space="preserve">A szivattyú elektromos csatlakozásának meg kell felelnie az országban érvényes </w:t>
      </w:r>
    </w:p>
    <w:p w:rsidR="008749A5" w:rsidRDefault="005E7111" w:rsidP="00FA7E4E">
      <w:pPr>
        <w:pStyle w:val="Nincstrkz"/>
        <w:ind w:firstLine="708"/>
      </w:pPr>
      <w:proofErr w:type="gramStart"/>
      <w:r>
        <w:t>előírásoknak</w:t>
      </w:r>
      <w:proofErr w:type="gramEnd"/>
      <w:r>
        <w:t xml:space="preserve">  és szakmai ajánlásoknak.</w:t>
      </w:r>
      <w:r w:rsidR="00AB6869">
        <w:tab/>
      </w:r>
    </w:p>
    <w:p w:rsidR="005E7111" w:rsidRDefault="005E7111" w:rsidP="005E7111">
      <w:pPr>
        <w:pStyle w:val="Nincstrkz"/>
        <w:numPr>
          <w:ilvl w:val="0"/>
          <w:numId w:val="1"/>
        </w:numPr>
      </w:pPr>
      <w:r>
        <w:t>az elektromos berendezések használata mindig együtt jár néhány alapszabály betartásával. Különösen:</w:t>
      </w:r>
    </w:p>
    <w:p w:rsidR="005E7111" w:rsidRDefault="005E7111" w:rsidP="005E7111">
      <w:pPr>
        <w:pStyle w:val="Nincstrkz"/>
        <w:numPr>
          <w:ilvl w:val="0"/>
          <w:numId w:val="1"/>
        </w:numPr>
      </w:pPr>
      <w:r>
        <w:t>ne érintse meg a készüléket nedves vagy vizes kézzel vagy lábbal.</w:t>
      </w:r>
    </w:p>
    <w:p w:rsidR="005E7111" w:rsidRDefault="005E7111" w:rsidP="005E7111">
      <w:pPr>
        <w:pStyle w:val="Nincstrkz"/>
        <w:numPr>
          <w:ilvl w:val="0"/>
          <w:numId w:val="1"/>
        </w:numPr>
      </w:pPr>
      <w:r>
        <w:t xml:space="preserve">ne működtesse a szivattyút </w:t>
      </w:r>
      <w:proofErr w:type="spellStart"/>
      <w:r>
        <w:t>mezitláb</w:t>
      </w:r>
      <w:proofErr w:type="spellEnd"/>
      <w:r>
        <w:t xml:space="preserve"> (pl. medence berendezések)</w:t>
      </w:r>
    </w:p>
    <w:p w:rsidR="005E7111" w:rsidRDefault="005E7111" w:rsidP="005E7111">
      <w:pPr>
        <w:pStyle w:val="Nincstrkz"/>
        <w:numPr>
          <w:ilvl w:val="0"/>
          <w:numId w:val="1"/>
        </w:numPr>
      </w:pPr>
      <w:r>
        <w:t xml:space="preserve">ne tegye ki a készüléket </w:t>
      </w:r>
      <w:r w:rsidR="002A57BD">
        <w:t>időjárási hatásoknak,</w:t>
      </w:r>
    </w:p>
    <w:p w:rsidR="002A57BD" w:rsidRDefault="002A57BD" w:rsidP="005E7111">
      <w:pPr>
        <w:pStyle w:val="Nincstrkz"/>
        <w:numPr>
          <w:ilvl w:val="0"/>
          <w:numId w:val="1"/>
        </w:numPr>
      </w:pPr>
      <w:r>
        <w:t>ne tegye lehetővé illetéktelen személyek hozzáférését.</w:t>
      </w:r>
    </w:p>
    <w:p w:rsidR="002A57BD" w:rsidRDefault="009C35E4" w:rsidP="009C35E4">
      <w:pPr>
        <w:pStyle w:val="Nincstrkz"/>
        <w:ind w:left="708"/>
      </w:pPr>
      <w:r>
        <w:t xml:space="preserve">Üzemzavar esetén kapcsolja ki a szivattyút és ne </w:t>
      </w:r>
      <w:proofErr w:type="gramStart"/>
      <w:r>
        <w:t>érintse .Vegye</w:t>
      </w:r>
      <w:proofErr w:type="gramEnd"/>
      <w:r>
        <w:t xml:space="preserve"> fel a kapcsolatot kereskedőjével, </w:t>
      </w:r>
      <w:r w:rsidR="00AA3E6C">
        <w:t xml:space="preserve">szükség esetén </w:t>
      </w:r>
      <w:r>
        <w:t>csak eredeti alkatrészeket használjon. Ha ezeket nem tartja be nem lesz biztonságos a használat.</w:t>
      </w:r>
    </w:p>
    <w:p w:rsidR="009C35E4" w:rsidRDefault="009C35E4" w:rsidP="009C35E4">
      <w:pPr>
        <w:pStyle w:val="Nincstrkz"/>
        <w:ind w:left="708"/>
      </w:pPr>
      <w:r>
        <w:tab/>
        <w:t xml:space="preserve">Ha úgy dönt, hogy nem </w:t>
      </w:r>
      <w:proofErr w:type="gramStart"/>
      <w:r>
        <w:t>használja</w:t>
      </w:r>
      <w:proofErr w:type="gramEnd"/>
      <w:r>
        <w:t xml:space="preserve"> tovább a szivattyút húzza ki a tápegységből.</w:t>
      </w:r>
    </w:p>
    <w:p w:rsidR="009C35E4" w:rsidRDefault="009C35E4" w:rsidP="009C35E4">
      <w:pPr>
        <w:pStyle w:val="Nincstrkz"/>
        <w:ind w:left="708"/>
      </w:pPr>
      <w:r>
        <w:lastRenderedPageBreak/>
        <w:tab/>
        <w:t>Bármilyen szerviz munka megkezdése előtt ellenőrizze:</w:t>
      </w:r>
    </w:p>
    <w:p w:rsidR="009C35E4" w:rsidRDefault="00801E70" w:rsidP="009C35E4">
      <w:pPr>
        <w:pStyle w:val="Nincstrkz"/>
        <w:numPr>
          <w:ilvl w:val="0"/>
          <w:numId w:val="3"/>
        </w:numPr>
      </w:pPr>
      <w:r>
        <w:t>a készülék le legyen választva az elektromos hálózatról.</w:t>
      </w:r>
    </w:p>
    <w:p w:rsidR="00801E70" w:rsidRDefault="00801E70" w:rsidP="009C35E4">
      <w:pPr>
        <w:pStyle w:val="Nincstrkz"/>
        <w:numPr>
          <w:ilvl w:val="0"/>
          <w:numId w:val="3"/>
        </w:numPr>
      </w:pPr>
      <w:r>
        <w:t>engedje le a nyomást a perisztaltikus szivattyún és a csövön.</w:t>
      </w:r>
    </w:p>
    <w:p w:rsidR="00801E70" w:rsidRDefault="00801E70" w:rsidP="009C35E4">
      <w:pPr>
        <w:pStyle w:val="Nincstrkz"/>
        <w:numPr>
          <w:ilvl w:val="0"/>
          <w:numId w:val="3"/>
        </w:numPr>
      </w:pPr>
      <w:r>
        <w:t>engedje ki az összes folyadékot a szivattyúból és csőből.</w:t>
      </w:r>
    </w:p>
    <w:p w:rsidR="00801E70" w:rsidRDefault="00801E70" w:rsidP="00801E70">
      <w:pPr>
        <w:pStyle w:val="Nincstrkz"/>
        <w:ind w:left="1416"/>
      </w:pPr>
      <w:r>
        <w:t>Bármilyen szivattyú hiba lép fel (befecskendező szelep-</w:t>
      </w:r>
      <w:proofErr w:type="gramStart"/>
      <w:r>
        <w:t>,szűrő-</w:t>
      </w:r>
      <w:proofErr w:type="gramEnd"/>
      <w:r>
        <w:t xml:space="preserve">, csövek törése) meg </w:t>
      </w:r>
    </w:p>
    <w:p w:rsidR="00801E70" w:rsidRDefault="00801E70" w:rsidP="00801E70">
      <w:pPr>
        <w:pStyle w:val="Nincstrkz"/>
        <w:ind w:left="708"/>
      </w:pPr>
      <w:proofErr w:type="gramStart"/>
      <w:r>
        <w:t>kell</w:t>
      </w:r>
      <w:proofErr w:type="gramEnd"/>
      <w:r>
        <w:t xml:space="preserve"> állítani a szivattyú működését, nyomástalanítani a csöveket, majd megfelelő biztonsági intézkedéssel  elvégezni a karbantartást. (kesztyű, szemüveg, védőruha)</w:t>
      </w:r>
    </w:p>
    <w:p w:rsidR="00801E70" w:rsidRDefault="00801E70" w:rsidP="00801E70">
      <w:pPr>
        <w:pStyle w:val="Nincstrkz"/>
        <w:ind w:left="708"/>
      </w:pPr>
    </w:p>
    <w:p w:rsidR="00801E70" w:rsidRPr="00941AE1" w:rsidRDefault="00941AE1" w:rsidP="00801E70">
      <w:pPr>
        <w:pStyle w:val="Nincstrkz"/>
        <w:ind w:left="708"/>
        <w:rPr>
          <w:u w:val="single"/>
        </w:rPr>
      </w:pPr>
      <w:r w:rsidRPr="00941AE1">
        <w:rPr>
          <w:u w:val="single"/>
        </w:rPr>
        <w:t>Toxikus és/vagy veszélyes folyadék adagolása</w:t>
      </w:r>
      <w:r w:rsidRPr="00941AE1">
        <w:rPr>
          <w:u w:val="single"/>
        </w:rPr>
        <w:tab/>
      </w:r>
      <w:r w:rsidRPr="00941AE1">
        <w:rPr>
          <w:u w:val="single"/>
        </w:rPr>
        <w:tab/>
      </w:r>
      <w:r w:rsidRPr="00941AE1">
        <w:rPr>
          <w:u w:val="single"/>
        </w:rPr>
        <w:tab/>
      </w:r>
      <w:r w:rsidRPr="00941AE1">
        <w:rPr>
          <w:u w:val="single"/>
        </w:rPr>
        <w:tab/>
      </w:r>
      <w:r w:rsidRPr="00941AE1">
        <w:rPr>
          <w:u w:val="single"/>
        </w:rPr>
        <w:tab/>
      </w:r>
      <w:r w:rsidRPr="00941AE1">
        <w:rPr>
          <w:u w:val="single"/>
        </w:rPr>
        <w:tab/>
      </w:r>
      <w:r w:rsidRPr="00941AE1">
        <w:rPr>
          <w:u w:val="single"/>
        </w:rPr>
        <w:tab/>
      </w:r>
    </w:p>
    <w:p w:rsidR="00941AE1" w:rsidRDefault="00941AE1" w:rsidP="00801E70">
      <w:pPr>
        <w:pStyle w:val="Nincstrkz"/>
        <w:ind w:left="708"/>
      </w:pP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6"/>
        <w:gridCol w:w="8080"/>
      </w:tblGrid>
      <w:tr w:rsidR="00DB6A3D" w:rsidTr="006B1B6D">
        <w:tc>
          <w:tcPr>
            <w:tcW w:w="1416" w:type="dxa"/>
          </w:tcPr>
          <w:p w:rsidR="00DB6A3D" w:rsidRDefault="00DB6A3D" w:rsidP="00DB6A3D">
            <w:pPr>
              <w:pStyle w:val="Nincstrkz"/>
            </w:pPr>
          </w:p>
          <w:p w:rsidR="00DB6A3D" w:rsidRDefault="00DB6A3D" w:rsidP="00DB6A3D">
            <w:pPr>
              <w:pStyle w:val="Nincstrkz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733425" cy="619125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B6A3D" w:rsidRDefault="00DB6A3D" w:rsidP="00DB6A3D">
            <w:pPr>
              <w:pStyle w:val="Nincstrkz"/>
            </w:pPr>
            <w:r>
              <w:t xml:space="preserve">A veszélyek elkerülése </w:t>
            </w:r>
            <w:proofErr w:type="gramStart"/>
            <w:r>
              <w:t>érdekében ,</w:t>
            </w:r>
            <w:proofErr w:type="gramEnd"/>
            <w:r>
              <w:t xml:space="preserve"> amely a veszélyes folyadékok és mérgező gázokkal való érintkezésből adódik, mindig tartsák be a használati útmutató figyelmeztetéseit:</w:t>
            </w:r>
          </w:p>
          <w:p w:rsidR="00DB6A3D" w:rsidRDefault="00DB6A3D" w:rsidP="00DB6A3D">
            <w:pPr>
              <w:pStyle w:val="Nincstrkz"/>
              <w:numPr>
                <w:ilvl w:val="0"/>
                <w:numId w:val="5"/>
              </w:numPr>
            </w:pPr>
            <w:r>
              <w:t>Kövesse a folyadék gyártójának használati utasításait.</w:t>
            </w:r>
          </w:p>
          <w:p w:rsidR="00DB6A3D" w:rsidRDefault="00DB6A3D" w:rsidP="00DB6A3D">
            <w:pPr>
              <w:pStyle w:val="Nincstrkz"/>
              <w:numPr>
                <w:ilvl w:val="0"/>
                <w:numId w:val="5"/>
              </w:numPr>
            </w:pPr>
            <w:r>
              <w:t>Ellenőrizze a szivattyú hidraulikus részét, hogy tökéletes állapotban legyen.</w:t>
            </w:r>
          </w:p>
          <w:p w:rsidR="00DB6A3D" w:rsidRDefault="00DB6A3D" w:rsidP="00DB6A3D">
            <w:pPr>
              <w:pStyle w:val="Nincstrkz"/>
              <w:numPr>
                <w:ilvl w:val="0"/>
                <w:numId w:val="5"/>
              </w:numPr>
            </w:pPr>
            <w:r>
              <w:t>Csak a folyadéknak megfelelő anyagú csövet</w:t>
            </w:r>
            <w:r w:rsidR="006B1B6D">
              <w:t>, szelepet és tömítést használjon.</w:t>
            </w:r>
          </w:p>
          <w:p w:rsidR="006B1B6D" w:rsidRDefault="006B1B6D" w:rsidP="00DB6A3D">
            <w:pPr>
              <w:pStyle w:val="Nincstrkz"/>
              <w:numPr>
                <w:ilvl w:val="0"/>
                <w:numId w:val="5"/>
              </w:numPr>
            </w:pPr>
            <w:r>
              <w:t xml:space="preserve">A szivattyú </w:t>
            </w:r>
            <w:proofErr w:type="spellStart"/>
            <w:r>
              <w:t>áramtalanítása</w:t>
            </w:r>
            <w:proofErr w:type="spellEnd"/>
            <w:r>
              <w:t xml:space="preserve"> előtt a szivattyúfejben ne maradjon vegyszer.</w:t>
            </w:r>
          </w:p>
        </w:tc>
      </w:tr>
    </w:tbl>
    <w:p w:rsidR="00DB6A3D" w:rsidRDefault="00DB6A3D" w:rsidP="00DB6A3D">
      <w:pPr>
        <w:pStyle w:val="Nincstrkz"/>
      </w:pPr>
    </w:p>
    <w:p w:rsidR="006B1B6D" w:rsidRPr="00AA1DB5" w:rsidRDefault="00AA1DB5" w:rsidP="00DB6A3D">
      <w:pPr>
        <w:pStyle w:val="Nincstrkz"/>
        <w:rPr>
          <w:u w:val="single"/>
        </w:rPr>
      </w:pPr>
      <w:r>
        <w:tab/>
      </w:r>
      <w:r w:rsidRPr="00AA1DB5">
        <w:rPr>
          <w:u w:val="single"/>
        </w:rPr>
        <w:t>Összeszerelés</w:t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</w:p>
    <w:p w:rsidR="00AA1DB5" w:rsidRDefault="00AA1DB5" w:rsidP="00AA1DB5">
      <w:pPr>
        <w:pStyle w:val="Nincstrkz"/>
        <w:ind w:left="708" w:firstLine="702"/>
      </w:pPr>
      <w:r>
        <w:t xml:space="preserve">Minden adagoló szivattyút általában összeszerelve szállítanak. A jobb áttekinthetőség érdekében nézze meg a kézikönyv végén lévő robbantott ábrát, amely megmutat minden részletet és alkatrészt a </w:t>
      </w:r>
      <w:proofErr w:type="gramStart"/>
      <w:r>
        <w:t>szivattyú alkotó</w:t>
      </w:r>
      <w:proofErr w:type="gramEnd"/>
      <w:r>
        <w:t xml:space="preserve"> elemeiből. Ezek a rajzok nélkülözhetetlenek a hibás alkatrészek rendelésénél. Ugyanilyen segítség a függelékben lévő rajzok is, amelyek a hidraulikus alkatrészeket mutatja meg (szivattyúfej, szelepek).</w:t>
      </w:r>
    </w:p>
    <w:p w:rsidR="00AA1DB5" w:rsidRDefault="00AA1DB5" w:rsidP="00AA1DB5">
      <w:pPr>
        <w:pStyle w:val="Nincstrkz"/>
      </w:pPr>
    </w:p>
    <w:p w:rsidR="00AA1DB5" w:rsidRPr="00AA1DB5" w:rsidRDefault="00AA1DB5" w:rsidP="00AA1DB5">
      <w:pPr>
        <w:pStyle w:val="Nincstrkz"/>
        <w:rPr>
          <w:u w:val="single"/>
        </w:rPr>
      </w:pPr>
      <w:r>
        <w:tab/>
      </w:r>
      <w:r w:rsidRPr="00AA1DB5">
        <w:rPr>
          <w:u w:val="single"/>
        </w:rPr>
        <w:t>Szétszerelés</w:t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  <w:r w:rsidRPr="00AA1DB5">
        <w:rPr>
          <w:u w:val="single"/>
        </w:rPr>
        <w:tab/>
      </w:r>
    </w:p>
    <w:p w:rsidR="00AA1DB5" w:rsidRDefault="00AA1DB5" w:rsidP="00AA1DB5">
      <w:pPr>
        <w:pStyle w:val="Nincstrkz"/>
      </w:pPr>
      <w:r>
        <w:tab/>
      </w:r>
      <w:r>
        <w:tab/>
        <w:t>Mielőtt a szivattyú</w:t>
      </w:r>
      <w:r w:rsidR="006C2901">
        <w:t>t szétszereli, az alábbiak szerint járjon el:</w:t>
      </w:r>
    </w:p>
    <w:p w:rsidR="006C2901" w:rsidRDefault="006C2901" w:rsidP="006C2901">
      <w:pPr>
        <w:pStyle w:val="Nincstrkz"/>
        <w:numPr>
          <w:ilvl w:val="0"/>
          <w:numId w:val="6"/>
        </w:numPr>
      </w:pPr>
      <w:r>
        <w:t>Csatolja le a hálózatról a csatlakozókat</w:t>
      </w:r>
      <w:r w:rsidR="00997207">
        <w:t xml:space="preserve"> vagy a leválasztó </w:t>
      </w:r>
      <w:proofErr w:type="spellStart"/>
      <w:r w:rsidR="00997207">
        <w:t>kétpolusú</w:t>
      </w:r>
      <w:proofErr w:type="spellEnd"/>
      <w:r w:rsidR="00997207">
        <w:t xml:space="preserve"> </w:t>
      </w:r>
      <w:proofErr w:type="gramStart"/>
      <w:r w:rsidR="00997207">
        <w:t>kapcsolót ,</w:t>
      </w:r>
      <w:proofErr w:type="gramEnd"/>
      <w:r w:rsidR="00997207">
        <w:t xml:space="preserve"> ahol a kontaktusok min. 3mm távolságra vannak.</w:t>
      </w:r>
    </w:p>
    <w:p w:rsidR="006C2901" w:rsidRDefault="006C2901" w:rsidP="006C2901">
      <w:pPr>
        <w:pStyle w:val="Nincstrkz"/>
        <w:numPr>
          <w:ilvl w:val="0"/>
          <w:numId w:val="6"/>
        </w:numPr>
      </w:pPr>
      <w:r>
        <w:t>A szivattyúból és csövekből engedje ki a nyomást.</w:t>
      </w:r>
    </w:p>
    <w:p w:rsidR="006C2901" w:rsidRDefault="006C2901" w:rsidP="006C2901">
      <w:pPr>
        <w:pStyle w:val="Nincstrkz"/>
        <w:numPr>
          <w:ilvl w:val="0"/>
          <w:numId w:val="6"/>
        </w:numPr>
      </w:pPr>
      <w:r>
        <w:t>A szivattyúból és csövekből engedje ki a folyadékot.</w:t>
      </w:r>
    </w:p>
    <w:p w:rsidR="006C2901" w:rsidRDefault="006C2901" w:rsidP="006C2901">
      <w:pPr>
        <w:pStyle w:val="Nincstrkz"/>
        <w:ind w:left="1065"/>
      </w:pPr>
      <w:r>
        <w:t>Ez a művelet különleges figyelmet érdemel, ezért a művelet előtt a Függelék „kockázatok” fejezetét tanulmányozza.</w:t>
      </w:r>
    </w:p>
    <w:p w:rsidR="006C2901" w:rsidRDefault="006C2901" w:rsidP="006C2901">
      <w:pPr>
        <w:pStyle w:val="Nincstrkz"/>
      </w:pPr>
    </w:p>
    <w:p w:rsidR="006C2901" w:rsidRDefault="006C2901" w:rsidP="006C2901">
      <w:pPr>
        <w:pStyle w:val="Nincstrkz"/>
      </w:pPr>
      <w:r w:rsidRPr="00301C99">
        <w:rPr>
          <w:b/>
          <w:sz w:val="24"/>
          <w:szCs w:val="24"/>
          <w:u w:val="single"/>
        </w:rPr>
        <w:t>PERISZTALTIKUS SZIVATTYÚ EPOOL SOROZAT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6C2901" w:rsidRDefault="006C2901" w:rsidP="00AA1DB5">
      <w:pPr>
        <w:pStyle w:val="Nincstrkz"/>
      </w:pPr>
    </w:p>
    <w:p w:rsidR="002A57BD" w:rsidRPr="00CD09A3" w:rsidRDefault="00CD09A3" w:rsidP="00EF5BB3">
      <w:pPr>
        <w:pStyle w:val="Nincstrkz"/>
        <w:rPr>
          <w:u w:val="single"/>
        </w:rPr>
      </w:pPr>
      <w:r>
        <w:tab/>
      </w:r>
      <w:r w:rsidRPr="00CD09A3">
        <w:rPr>
          <w:u w:val="single"/>
        </w:rPr>
        <w:t>Működési elv</w:t>
      </w:r>
      <w:r w:rsidRPr="00CD09A3">
        <w:rPr>
          <w:u w:val="single"/>
        </w:rPr>
        <w:tab/>
      </w:r>
      <w:r w:rsidRPr="00CD09A3">
        <w:rPr>
          <w:u w:val="single"/>
        </w:rPr>
        <w:tab/>
      </w:r>
      <w:r w:rsidRPr="00CD09A3">
        <w:rPr>
          <w:u w:val="single"/>
        </w:rPr>
        <w:tab/>
      </w:r>
      <w:r w:rsidRPr="00CD09A3">
        <w:rPr>
          <w:u w:val="single"/>
        </w:rPr>
        <w:tab/>
      </w:r>
      <w:r w:rsidRPr="00CD09A3">
        <w:rPr>
          <w:u w:val="single"/>
        </w:rPr>
        <w:tab/>
      </w:r>
      <w:r w:rsidRPr="00CD09A3">
        <w:rPr>
          <w:u w:val="single"/>
        </w:rPr>
        <w:tab/>
      </w:r>
      <w:r w:rsidRPr="00CD09A3">
        <w:rPr>
          <w:u w:val="single"/>
        </w:rPr>
        <w:tab/>
      </w:r>
      <w:r w:rsidRPr="00CD09A3">
        <w:rPr>
          <w:u w:val="single"/>
        </w:rPr>
        <w:tab/>
      </w:r>
      <w:r w:rsidRPr="00CD09A3">
        <w:rPr>
          <w:u w:val="single"/>
        </w:rPr>
        <w:tab/>
      </w:r>
      <w:r w:rsidRPr="00CD09A3">
        <w:rPr>
          <w:u w:val="single"/>
        </w:rPr>
        <w:tab/>
      </w:r>
      <w:r w:rsidRPr="00CD09A3">
        <w:rPr>
          <w:u w:val="single"/>
        </w:rPr>
        <w:tab/>
      </w:r>
    </w:p>
    <w:p w:rsidR="003C7551" w:rsidRDefault="00143C2E" w:rsidP="00143C2E">
      <w:pPr>
        <w:pStyle w:val="Nincstrkz"/>
        <w:ind w:left="708" w:firstLine="708"/>
      </w:pPr>
      <w:r>
        <w:t xml:space="preserve">A perisztaltika automatikus összehúzódások hulláma, </w:t>
      </w:r>
      <w:proofErr w:type="gramStart"/>
      <w:r>
        <w:t>amely  csatornában</w:t>
      </w:r>
      <w:proofErr w:type="gramEnd"/>
      <w:r>
        <w:t xml:space="preserve"> vagy csőben lévő tartalmat hajtja, ez vezet </w:t>
      </w:r>
      <w:r w:rsidR="00262070">
        <w:t xml:space="preserve">perisztaltikus cselekvéshez. A biológiai perisztaltika mechanikai szimulációjánál a görgők (excenter) megtörik a csövet (falait) amivel egy tömítést </w:t>
      </w:r>
      <w:proofErr w:type="gramStart"/>
      <w:r w:rsidR="00262070">
        <w:t>képeznek</w:t>
      </w:r>
      <w:proofErr w:type="gramEnd"/>
      <w:r w:rsidR="00262070">
        <w:t xml:space="preserve"> miközben a henger  forog</w:t>
      </w:r>
      <w:r w:rsidR="00832487">
        <w:t xml:space="preserve"> a cső mentén. Ezután a korábban összenyomott cső visszanyeri eredeti formáját és a kialakult vákuumba szívja a folyadékot. A folyadék követi a henger moz</w:t>
      </w:r>
      <w:r w:rsidR="00AA3E6C">
        <w:t>g</w:t>
      </w:r>
      <w:r w:rsidR="00832487">
        <w:t>ását, amíg a cső nincs újra összenyomva, majd hogy elkerülje a visszaáramlást a második henger/</w:t>
      </w:r>
      <w:proofErr w:type="gramStart"/>
      <w:r w:rsidR="00832487">
        <w:t>görgő  összenyomja</w:t>
      </w:r>
      <w:proofErr w:type="gramEnd"/>
      <w:r w:rsidR="00832487">
        <w:t xml:space="preserve"> a csövet , kinyomja a szivattyúból a folyadékot</w:t>
      </w:r>
      <w:r w:rsidR="00205211">
        <w:t xml:space="preserve"> és megismétli a szívóhatást,  amíg a szivattyú működteti a görgőket, amelyek </w:t>
      </w:r>
      <w:r w:rsidR="003C7551">
        <w:t>egy speciális rotoron vannak felszerelve, amely így szívómagasságot és kimeneti nyomást hoz létre.</w:t>
      </w:r>
    </w:p>
    <w:p w:rsidR="003C7551" w:rsidRDefault="003C7551" w:rsidP="003C7551">
      <w:pPr>
        <w:pStyle w:val="Nincstrkz"/>
      </w:pPr>
    </w:p>
    <w:p w:rsidR="003C7551" w:rsidRDefault="003C7551" w:rsidP="003C7551">
      <w:pPr>
        <w:pStyle w:val="Nincstrkz"/>
      </w:pPr>
    </w:p>
    <w:p w:rsidR="003C7551" w:rsidRDefault="003C7551" w:rsidP="003C7551">
      <w:pPr>
        <w:pStyle w:val="Nincstrkz"/>
      </w:pPr>
    </w:p>
    <w:p w:rsidR="003C7551" w:rsidRDefault="003C7551" w:rsidP="003C7551">
      <w:pPr>
        <w:pStyle w:val="Nincstrkz"/>
      </w:pPr>
    </w:p>
    <w:p w:rsidR="00AA3E6C" w:rsidRDefault="00AA3E6C" w:rsidP="003C7551">
      <w:pPr>
        <w:pStyle w:val="Nincstrkz"/>
      </w:pPr>
    </w:p>
    <w:p w:rsidR="003C7551" w:rsidRDefault="003C7551" w:rsidP="003C7551">
      <w:pPr>
        <w:pStyle w:val="Nincstrkz"/>
      </w:pPr>
    </w:p>
    <w:p w:rsidR="003C7551" w:rsidRDefault="003C7551" w:rsidP="003C7551">
      <w:pPr>
        <w:pStyle w:val="Nincstrkz"/>
      </w:pPr>
    </w:p>
    <w:p w:rsidR="003C7551" w:rsidRPr="003C7551" w:rsidRDefault="003C7551" w:rsidP="003C7551">
      <w:pPr>
        <w:pStyle w:val="Nincstrkz"/>
        <w:ind w:firstLine="708"/>
        <w:rPr>
          <w:u w:val="single"/>
        </w:rPr>
      </w:pPr>
      <w:r w:rsidRPr="003C7551">
        <w:rPr>
          <w:u w:val="single"/>
        </w:rPr>
        <w:t>Általános jellemzők</w:t>
      </w:r>
      <w:r w:rsidRPr="003C7551">
        <w:rPr>
          <w:u w:val="single"/>
        </w:rPr>
        <w:tab/>
      </w:r>
      <w:r w:rsidRPr="003C7551">
        <w:rPr>
          <w:u w:val="single"/>
        </w:rPr>
        <w:tab/>
      </w:r>
      <w:r w:rsidRPr="003C7551">
        <w:rPr>
          <w:u w:val="single"/>
        </w:rPr>
        <w:tab/>
      </w:r>
      <w:r w:rsidRPr="003C7551">
        <w:rPr>
          <w:u w:val="single"/>
        </w:rPr>
        <w:tab/>
      </w:r>
      <w:r w:rsidRPr="003C7551">
        <w:rPr>
          <w:u w:val="single"/>
        </w:rPr>
        <w:tab/>
      </w:r>
      <w:r w:rsidRPr="003C7551">
        <w:rPr>
          <w:u w:val="single"/>
        </w:rPr>
        <w:tab/>
      </w:r>
      <w:r w:rsidRPr="003C7551">
        <w:rPr>
          <w:u w:val="single"/>
        </w:rPr>
        <w:tab/>
      </w:r>
      <w:r w:rsidRPr="003C7551">
        <w:rPr>
          <w:u w:val="single"/>
        </w:rPr>
        <w:tab/>
      </w:r>
      <w:r w:rsidRPr="003C7551">
        <w:rPr>
          <w:u w:val="single"/>
        </w:rPr>
        <w:tab/>
      </w:r>
      <w:r w:rsidRPr="003C7551">
        <w:rPr>
          <w:u w:val="single"/>
        </w:rPr>
        <w:tab/>
      </w:r>
    </w:p>
    <w:p w:rsidR="003C7551" w:rsidRDefault="003C7551" w:rsidP="003C7551">
      <w:pPr>
        <w:pStyle w:val="Nincstrkz"/>
        <w:numPr>
          <w:ilvl w:val="0"/>
          <w:numId w:val="8"/>
        </w:numPr>
      </w:pPr>
      <w:r>
        <w:t xml:space="preserve">A termékeket a CE </w:t>
      </w:r>
      <w:r w:rsidR="009D715A">
        <w:t>szabályok szerint gyártották</w:t>
      </w:r>
    </w:p>
    <w:p w:rsidR="009D715A" w:rsidRDefault="009D715A" w:rsidP="003C7551">
      <w:pPr>
        <w:pStyle w:val="Nincstrkz"/>
        <w:numPr>
          <w:ilvl w:val="0"/>
          <w:numId w:val="8"/>
        </w:numPr>
      </w:pPr>
      <w:r>
        <w:t>A műanyag ház PP anyagból van</w:t>
      </w:r>
    </w:p>
    <w:p w:rsidR="009D715A" w:rsidRDefault="009D715A" w:rsidP="003C7551">
      <w:pPr>
        <w:pStyle w:val="Nincstrkz"/>
        <w:numPr>
          <w:ilvl w:val="0"/>
          <w:numId w:val="8"/>
        </w:numPr>
      </w:pPr>
      <w:r>
        <w:t>Szint szabályozás (leszállított szondával)</w:t>
      </w:r>
    </w:p>
    <w:p w:rsidR="009D715A" w:rsidRDefault="009D715A" w:rsidP="003C7551">
      <w:pPr>
        <w:pStyle w:val="Nincstrkz"/>
        <w:numPr>
          <w:ilvl w:val="0"/>
          <w:numId w:val="8"/>
        </w:numPr>
      </w:pPr>
      <w:r>
        <w:t>Normál tápegység (ingadozás nem haladja meg a ± 10%-t) 230V a.c.50Hz egy fázis</w:t>
      </w:r>
    </w:p>
    <w:p w:rsidR="009D715A" w:rsidRDefault="009D715A" w:rsidP="009D715A">
      <w:pPr>
        <w:pStyle w:val="Nincstrkz"/>
      </w:pPr>
    </w:p>
    <w:p w:rsidR="009D715A" w:rsidRDefault="009D715A" w:rsidP="009D715A">
      <w:pPr>
        <w:pStyle w:val="Nincstrkz"/>
        <w:ind w:left="1065"/>
      </w:pPr>
      <w:r>
        <w:rPr>
          <w:noProof/>
          <w:lang w:eastAsia="hu-HU"/>
        </w:rPr>
        <w:drawing>
          <wp:inline distT="0" distB="0" distL="0" distR="0">
            <wp:extent cx="4057650" cy="324802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5A" w:rsidRDefault="009D715A" w:rsidP="009D715A">
      <w:pPr>
        <w:pStyle w:val="Nincstrkz"/>
        <w:ind w:left="1065"/>
      </w:pPr>
      <w:r>
        <w:tab/>
      </w:r>
      <w:r>
        <w:tab/>
      </w:r>
      <w:r>
        <w:tab/>
      </w:r>
      <w:r>
        <w:tab/>
        <w:t xml:space="preserve">1. </w:t>
      </w:r>
      <w:proofErr w:type="gramStart"/>
      <w:r>
        <w:t>ábra  méretek</w:t>
      </w:r>
      <w:proofErr w:type="gramEnd"/>
    </w:p>
    <w:p w:rsidR="009D715A" w:rsidRDefault="009D715A" w:rsidP="009D715A">
      <w:pPr>
        <w:pStyle w:val="Nincstrkz"/>
      </w:pPr>
    </w:p>
    <w:p w:rsidR="009D715A" w:rsidRPr="00011424" w:rsidRDefault="009D715A" w:rsidP="009D715A">
      <w:pPr>
        <w:pStyle w:val="Nincstrkz"/>
        <w:rPr>
          <w:u w:val="single"/>
        </w:rPr>
      </w:pPr>
      <w:r>
        <w:tab/>
      </w:r>
      <w:proofErr w:type="gramStart"/>
      <w:r w:rsidR="00011424" w:rsidRPr="00011424">
        <w:rPr>
          <w:u w:val="single"/>
        </w:rPr>
        <w:t>Műszaki  jellemzők</w:t>
      </w:r>
      <w:proofErr w:type="gramEnd"/>
      <w:r w:rsidR="00011424" w:rsidRPr="00011424">
        <w:rPr>
          <w:u w:val="single"/>
        </w:rPr>
        <w:tab/>
      </w:r>
      <w:r w:rsidR="00011424" w:rsidRPr="00011424">
        <w:rPr>
          <w:u w:val="single"/>
        </w:rPr>
        <w:tab/>
      </w:r>
      <w:r w:rsidR="00011424" w:rsidRPr="00011424">
        <w:rPr>
          <w:u w:val="single"/>
        </w:rPr>
        <w:tab/>
      </w:r>
      <w:r w:rsidR="00011424" w:rsidRPr="00011424">
        <w:rPr>
          <w:u w:val="single"/>
        </w:rPr>
        <w:tab/>
      </w:r>
      <w:r w:rsidR="00011424" w:rsidRPr="00011424">
        <w:rPr>
          <w:u w:val="single"/>
        </w:rPr>
        <w:tab/>
      </w:r>
      <w:r w:rsidR="00011424" w:rsidRPr="00011424">
        <w:rPr>
          <w:u w:val="single"/>
        </w:rPr>
        <w:tab/>
      </w:r>
      <w:r w:rsidR="00011424" w:rsidRPr="00011424">
        <w:rPr>
          <w:u w:val="single"/>
        </w:rPr>
        <w:tab/>
      </w:r>
      <w:r w:rsidR="00011424" w:rsidRPr="00011424">
        <w:rPr>
          <w:u w:val="single"/>
        </w:rPr>
        <w:tab/>
      </w:r>
      <w:r w:rsidR="00011424" w:rsidRPr="00011424">
        <w:rPr>
          <w:u w:val="single"/>
        </w:rPr>
        <w:tab/>
      </w:r>
      <w:r w:rsidR="00011424" w:rsidRPr="00011424">
        <w:rPr>
          <w:u w:val="single"/>
        </w:rPr>
        <w:tab/>
      </w:r>
    </w:p>
    <w:p w:rsidR="009D715A" w:rsidRDefault="009D715A" w:rsidP="009D715A">
      <w:pPr>
        <w:pStyle w:val="Nincstrkz"/>
        <w:ind w:left="1065"/>
      </w:pPr>
    </w:p>
    <w:tbl>
      <w:tblPr>
        <w:tblStyle w:val="Rcsostblzat"/>
        <w:tblW w:w="9639" w:type="dxa"/>
        <w:tblInd w:w="108" w:type="dxa"/>
        <w:tblLayout w:type="fixed"/>
        <w:tblLook w:val="04A0"/>
      </w:tblPr>
      <w:tblGrid>
        <w:gridCol w:w="967"/>
        <w:gridCol w:w="841"/>
        <w:gridCol w:w="988"/>
        <w:gridCol w:w="850"/>
        <w:gridCol w:w="847"/>
        <w:gridCol w:w="1113"/>
        <w:gridCol w:w="1057"/>
        <w:gridCol w:w="992"/>
        <w:gridCol w:w="903"/>
        <w:gridCol w:w="1081"/>
      </w:tblGrid>
      <w:tr w:rsidR="00011424" w:rsidTr="00674B15">
        <w:tc>
          <w:tcPr>
            <w:tcW w:w="967" w:type="dxa"/>
            <w:vMerge w:val="restart"/>
          </w:tcPr>
          <w:p w:rsidR="00011424" w:rsidRDefault="00011424" w:rsidP="009D715A">
            <w:pPr>
              <w:pStyle w:val="Nincstrkz"/>
            </w:pPr>
            <w:proofErr w:type="spellStart"/>
            <w:r>
              <w:t>Typ</w:t>
            </w:r>
            <w:proofErr w:type="spellEnd"/>
          </w:p>
        </w:tc>
        <w:tc>
          <w:tcPr>
            <w:tcW w:w="841" w:type="dxa"/>
            <w:vMerge w:val="restart"/>
          </w:tcPr>
          <w:p w:rsidR="00011424" w:rsidRDefault="00011424" w:rsidP="009D715A">
            <w:pPr>
              <w:pStyle w:val="Nincstrkz"/>
            </w:pPr>
            <w:r>
              <w:t>MAX</w:t>
            </w:r>
          </w:p>
          <w:p w:rsidR="00011424" w:rsidRDefault="00011424" w:rsidP="009D715A">
            <w:pPr>
              <w:pStyle w:val="Nincstrkz"/>
            </w:pPr>
            <w:r>
              <w:t>Áram</w:t>
            </w:r>
          </w:p>
          <w:p w:rsidR="00011424" w:rsidRDefault="00011424" w:rsidP="009D715A">
            <w:pPr>
              <w:pStyle w:val="Nincstrkz"/>
            </w:pPr>
            <w:r>
              <w:t>(l/h)</w:t>
            </w:r>
          </w:p>
        </w:tc>
        <w:tc>
          <w:tcPr>
            <w:tcW w:w="988" w:type="dxa"/>
            <w:vMerge w:val="restart"/>
          </w:tcPr>
          <w:p w:rsidR="00011424" w:rsidRDefault="00011424" w:rsidP="009D715A">
            <w:pPr>
              <w:pStyle w:val="Nincstrkz"/>
            </w:pPr>
            <w:r>
              <w:t>MAX</w:t>
            </w:r>
          </w:p>
          <w:p w:rsidR="00011424" w:rsidRDefault="00011424" w:rsidP="009D715A">
            <w:pPr>
              <w:pStyle w:val="Nincstrkz"/>
            </w:pPr>
            <w:r>
              <w:t>nyomás</w:t>
            </w:r>
          </w:p>
          <w:p w:rsidR="00011424" w:rsidRDefault="00011424" w:rsidP="009D715A">
            <w:pPr>
              <w:pStyle w:val="Nincstrkz"/>
            </w:pPr>
            <w:r>
              <w:t>(bar)</w:t>
            </w:r>
          </w:p>
        </w:tc>
        <w:tc>
          <w:tcPr>
            <w:tcW w:w="850" w:type="dxa"/>
            <w:vMerge w:val="restart"/>
          </w:tcPr>
          <w:p w:rsidR="00011424" w:rsidRDefault="00011424" w:rsidP="009D715A">
            <w:pPr>
              <w:pStyle w:val="Nincstrkz"/>
            </w:pPr>
            <w:r>
              <w:t>Tömeg</w:t>
            </w:r>
          </w:p>
          <w:p w:rsidR="00011424" w:rsidRDefault="00011424" w:rsidP="009D715A">
            <w:pPr>
              <w:pStyle w:val="Nincstrkz"/>
            </w:pPr>
            <w:r>
              <w:t xml:space="preserve"> (kg)</w:t>
            </w:r>
          </w:p>
        </w:tc>
        <w:tc>
          <w:tcPr>
            <w:tcW w:w="3017" w:type="dxa"/>
            <w:gridSpan w:val="3"/>
          </w:tcPr>
          <w:p w:rsidR="00011424" w:rsidRDefault="00011424" w:rsidP="009D715A">
            <w:pPr>
              <w:pStyle w:val="Nincstrkz"/>
            </w:pPr>
            <w:r>
              <w:t>Méretek mm-ben</w:t>
            </w:r>
          </w:p>
        </w:tc>
        <w:tc>
          <w:tcPr>
            <w:tcW w:w="992" w:type="dxa"/>
            <w:vMerge w:val="restart"/>
          </w:tcPr>
          <w:p w:rsidR="00011424" w:rsidRDefault="00674B15" w:rsidP="009D715A">
            <w:pPr>
              <w:pStyle w:val="Nincstrkz"/>
            </w:pPr>
            <w:r>
              <w:t>Felvett</w:t>
            </w:r>
          </w:p>
          <w:p w:rsidR="00674B15" w:rsidRDefault="00674B15" w:rsidP="009D715A">
            <w:pPr>
              <w:pStyle w:val="Nincstrkz"/>
            </w:pPr>
            <w:r>
              <w:t>Telj.</w:t>
            </w:r>
          </w:p>
          <w:p w:rsidR="00674B15" w:rsidRDefault="00674B15" w:rsidP="009D715A">
            <w:pPr>
              <w:pStyle w:val="Nincstrkz"/>
            </w:pPr>
            <w:r>
              <w:t xml:space="preserve"> (W)</w:t>
            </w:r>
          </w:p>
        </w:tc>
        <w:tc>
          <w:tcPr>
            <w:tcW w:w="903" w:type="dxa"/>
            <w:vMerge w:val="restart"/>
          </w:tcPr>
          <w:p w:rsidR="00011424" w:rsidRDefault="00674B15" w:rsidP="009D715A">
            <w:pPr>
              <w:pStyle w:val="Nincstrkz"/>
            </w:pPr>
            <w:r>
              <w:t>Forgási</w:t>
            </w:r>
          </w:p>
          <w:p w:rsidR="00674B15" w:rsidRDefault="00674B15" w:rsidP="009D715A">
            <w:pPr>
              <w:pStyle w:val="Nincstrkz"/>
            </w:pPr>
            <w:r>
              <w:t>seb.</w:t>
            </w:r>
          </w:p>
          <w:p w:rsidR="00674B15" w:rsidRDefault="00674B15" w:rsidP="009D715A">
            <w:pPr>
              <w:pStyle w:val="Nincstrkz"/>
            </w:pPr>
            <w:r>
              <w:t xml:space="preserve"> (RPM)</w:t>
            </w:r>
          </w:p>
        </w:tc>
        <w:tc>
          <w:tcPr>
            <w:tcW w:w="1081" w:type="dxa"/>
            <w:vMerge w:val="restart"/>
          </w:tcPr>
          <w:p w:rsidR="00011424" w:rsidRDefault="00674B15" w:rsidP="009D715A">
            <w:pPr>
              <w:pStyle w:val="Nincstrkz"/>
            </w:pPr>
            <w:r>
              <w:t>Csőméret</w:t>
            </w:r>
          </w:p>
          <w:p w:rsidR="00674B15" w:rsidRDefault="00674B15" w:rsidP="009D715A">
            <w:pPr>
              <w:pStyle w:val="Nincstrkz"/>
            </w:pPr>
            <w:r>
              <w:t>(</w:t>
            </w:r>
            <w:proofErr w:type="spellStart"/>
            <w:r>
              <w:t>Bel-kül</w:t>
            </w:r>
            <w:proofErr w:type="spellEnd"/>
            <w:r>
              <w:t>)</w:t>
            </w:r>
          </w:p>
          <w:p w:rsidR="00674B15" w:rsidRDefault="00674B15" w:rsidP="009D715A">
            <w:pPr>
              <w:pStyle w:val="Nincstrkz"/>
            </w:pPr>
            <w:r>
              <w:t xml:space="preserve"> (mm)</w:t>
            </w:r>
          </w:p>
        </w:tc>
      </w:tr>
      <w:tr w:rsidR="00011424" w:rsidTr="00674B15">
        <w:tc>
          <w:tcPr>
            <w:tcW w:w="967" w:type="dxa"/>
            <w:vMerge/>
          </w:tcPr>
          <w:p w:rsidR="00011424" w:rsidRDefault="00011424" w:rsidP="009D715A">
            <w:pPr>
              <w:pStyle w:val="Nincstrkz"/>
            </w:pPr>
          </w:p>
        </w:tc>
        <w:tc>
          <w:tcPr>
            <w:tcW w:w="841" w:type="dxa"/>
            <w:vMerge/>
          </w:tcPr>
          <w:p w:rsidR="00011424" w:rsidRDefault="00011424" w:rsidP="009D715A">
            <w:pPr>
              <w:pStyle w:val="Nincstrkz"/>
            </w:pPr>
          </w:p>
        </w:tc>
        <w:tc>
          <w:tcPr>
            <w:tcW w:w="988" w:type="dxa"/>
            <w:vMerge/>
          </w:tcPr>
          <w:p w:rsidR="00011424" w:rsidRDefault="00011424" w:rsidP="009D715A">
            <w:pPr>
              <w:pStyle w:val="Nincstrkz"/>
            </w:pPr>
          </w:p>
        </w:tc>
        <w:tc>
          <w:tcPr>
            <w:tcW w:w="850" w:type="dxa"/>
            <w:vMerge/>
          </w:tcPr>
          <w:p w:rsidR="00011424" w:rsidRDefault="00011424" w:rsidP="009D715A">
            <w:pPr>
              <w:pStyle w:val="Nincstrkz"/>
            </w:pPr>
          </w:p>
        </w:tc>
        <w:tc>
          <w:tcPr>
            <w:tcW w:w="847" w:type="dxa"/>
          </w:tcPr>
          <w:p w:rsidR="00011424" w:rsidRDefault="00011424" w:rsidP="009D715A">
            <w:pPr>
              <w:pStyle w:val="Nincstrkz"/>
            </w:pPr>
            <w:r>
              <w:t>Magas</w:t>
            </w:r>
          </w:p>
        </w:tc>
        <w:tc>
          <w:tcPr>
            <w:tcW w:w="1113" w:type="dxa"/>
          </w:tcPr>
          <w:p w:rsidR="00011424" w:rsidRDefault="00011424" w:rsidP="009D715A">
            <w:pPr>
              <w:pStyle w:val="Nincstrkz"/>
            </w:pPr>
            <w:proofErr w:type="spellStart"/>
            <w:r>
              <w:t>SZéles</w:t>
            </w:r>
            <w:proofErr w:type="spellEnd"/>
          </w:p>
        </w:tc>
        <w:tc>
          <w:tcPr>
            <w:tcW w:w="1057" w:type="dxa"/>
          </w:tcPr>
          <w:p w:rsidR="00011424" w:rsidRDefault="00011424" w:rsidP="009D715A">
            <w:pPr>
              <w:pStyle w:val="Nincstrkz"/>
            </w:pPr>
            <w:r>
              <w:t xml:space="preserve"> Mély</w:t>
            </w:r>
          </w:p>
        </w:tc>
        <w:tc>
          <w:tcPr>
            <w:tcW w:w="992" w:type="dxa"/>
            <w:vMerge/>
          </w:tcPr>
          <w:p w:rsidR="00011424" w:rsidRDefault="00011424" w:rsidP="009D715A">
            <w:pPr>
              <w:pStyle w:val="Nincstrkz"/>
            </w:pPr>
          </w:p>
        </w:tc>
        <w:tc>
          <w:tcPr>
            <w:tcW w:w="903" w:type="dxa"/>
            <w:vMerge/>
          </w:tcPr>
          <w:p w:rsidR="00011424" w:rsidRDefault="00011424" w:rsidP="009D715A">
            <w:pPr>
              <w:pStyle w:val="Nincstrkz"/>
            </w:pPr>
          </w:p>
        </w:tc>
        <w:tc>
          <w:tcPr>
            <w:tcW w:w="1081" w:type="dxa"/>
            <w:vMerge/>
          </w:tcPr>
          <w:p w:rsidR="00011424" w:rsidRDefault="00011424" w:rsidP="009D715A">
            <w:pPr>
              <w:pStyle w:val="Nincstrkz"/>
            </w:pPr>
          </w:p>
        </w:tc>
      </w:tr>
    </w:tbl>
    <w:p w:rsidR="009D715A" w:rsidRDefault="00011424" w:rsidP="00011424">
      <w:pPr>
        <w:pStyle w:val="Nincstrkz"/>
      </w:pPr>
      <w:r>
        <w:rPr>
          <w:noProof/>
          <w:lang w:eastAsia="hu-HU"/>
        </w:rPr>
        <w:drawing>
          <wp:inline distT="0" distB="0" distL="0" distR="0">
            <wp:extent cx="6115050" cy="1314450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BD" w:rsidRDefault="003C7551" w:rsidP="003C7551">
      <w:pPr>
        <w:pStyle w:val="Nincstrkz"/>
      </w:pPr>
      <w:r>
        <w:t xml:space="preserve"> </w:t>
      </w:r>
    </w:p>
    <w:p w:rsidR="002A57BD" w:rsidRPr="00674B15" w:rsidRDefault="00674B15" w:rsidP="00EF5BB3">
      <w:pPr>
        <w:pStyle w:val="Nincstrkz"/>
        <w:rPr>
          <w:u w:val="single"/>
        </w:rPr>
      </w:pPr>
      <w:r>
        <w:tab/>
      </w:r>
      <w:r w:rsidRPr="00674B15">
        <w:rPr>
          <w:u w:val="single"/>
        </w:rPr>
        <w:t>Folyadékkal érintkező anyagok</w:t>
      </w:r>
      <w:r w:rsidRPr="00674B15">
        <w:rPr>
          <w:u w:val="single"/>
        </w:rPr>
        <w:tab/>
      </w:r>
      <w:r w:rsidRPr="00674B15">
        <w:rPr>
          <w:u w:val="single"/>
        </w:rPr>
        <w:tab/>
      </w:r>
      <w:r w:rsidRPr="00674B15">
        <w:rPr>
          <w:u w:val="single"/>
        </w:rPr>
        <w:tab/>
      </w:r>
      <w:r w:rsidRPr="00674B15">
        <w:rPr>
          <w:u w:val="single"/>
        </w:rPr>
        <w:tab/>
      </w:r>
      <w:r w:rsidRPr="00674B15">
        <w:rPr>
          <w:u w:val="single"/>
        </w:rPr>
        <w:tab/>
      </w:r>
      <w:r w:rsidRPr="00674B15">
        <w:rPr>
          <w:u w:val="single"/>
        </w:rPr>
        <w:tab/>
      </w:r>
      <w:r w:rsidRPr="00674B15">
        <w:rPr>
          <w:u w:val="single"/>
        </w:rPr>
        <w:tab/>
      </w:r>
      <w:r w:rsidRPr="00674B15">
        <w:rPr>
          <w:u w:val="single"/>
        </w:rPr>
        <w:tab/>
      </w:r>
      <w:r w:rsidRPr="00674B15">
        <w:rPr>
          <w:u w:val="single"/>
        </w:rPr>
        <w:tab/>
      </w:r>
    </w:p>
    <w:p w:rsidR="00674B15" w:rsidRDefault="00674B15" w:rsidP="00674B15">
      <w:pPr>
        <w:pStyle w:val="Nincstrkz"/>
        <w:numPr>
          <w:ilvl w:val="0"/>
          <w:numId w:val="9"/>
        </w:numPr>
      </w:pPr>
      <w:r>
        <w:t xml:space="preserve">Tömlő: </w:t>
      </w:r>
      <w:proofErr w:type="spellStart"/>
      <w:r>
        <w:t>Santroprene</w:t>
      </w:r>
      <w:proofErr w:type="spellEnd"/>
      <w:r w:rsidRPr="00674B15">
        <w:rPr>
          <w:sz w:val="28"/>
          <w:szCs w:val="28"/>
        </w:rPr>
        <w:t>®</w:t>
      </w:r>
    </w:p>
    <w:p w:rsidR="00674B15" w:rsidRDefault="00674B15" w:rsidP="00674B15">
      <w:pPr>
        <w:pStyle w:val="Nincstrkz"/>
        <w:numPr>
          <w:ilvl w:val="0"/>
          <w:numId w:val="9"/>
        </w:numPr>
      </w:pPr>
      <w:r>
        <w:t xml:space="preserve">Szűrő: Általános: </w:t>
      </w:r>
      <w:proofErr w:type="spellStart"/>
      <w:r>
        <w:t>polypropylen</w:t>
      </w:r>
      <w:proofErr w:type="spellEnd"/>
    </w:p>
    <w:p w:rsidR="00674B15" w:rsidRDefault="00674B15" w:rsidP="00674B15">
      <w:pPr>
        <w:pStyle w:val="Nincstrkz"/>
        <w:numPr>
          <w:ilvl w:val="0"/>
          <w:numId w:val="9"/>
        </w:numPr>
      </w:pPr>
      <w:r>
        <w:t xml:space="preserve">Szívó tömlő: PVC </w:t>
      </w:r>
      <w:proofErr w:type="spellStart"/>
      <w:r>
        <w:t>Cristal</w:t>
      </w:r>
      <w:proofErr w:type="spellEnd"/>
      <w:r>
        <w:t>®</w:t>
      </w:r>
    </w:p>
    <w:p w:rsidR="00674B15" w:rsidRDefault="00CA1313" w:rsidP="00674B15">
      <w:pPr>
        <w:pStyle w:val="Nincstrkz"/>
        <w:numPr>
          <w:ilvl w:val="0"/>
          <w:numId w:val="9"/>
        </w:numPr>
      </w:pPr>
      <w:r>
        <w:t xml:space="preserve">Nyomótömlő: </w:t>
      </w:r>
      <w:proofErr w:type="spellStart"/>
      <w:r>
        <w:t>polyetylen</w:t>
      </w:r>
      <w:proofErr w:type="spellEnd"/>
    </w:p>
    <w:p w:rsidR="002A57BD" w:rsidRDefault="002A57BD" w:rsidP="00EF5BB3">
      <w:pPr>
        <w:pStyle w:val="Nincstrkz"/>
        <w:rPr>
          <w:b/>
        </w:rPr>
      </w:pPr>
    </w:p>
    <w:p w:rsidR="00CA1313" w:rsidRDefault="00CA1313" w:rsidP="00EF5BB3">
      <w:pPr>
        <w:pStyle w:val="Nincstrkz"/>
        <w:rPr>
          <w:b/>
        </w:rPr>
      </w:pPr>
    </w:p>
    <w:p w:rsidR="00CA1313" w:rsidRDefault="00CA1313" w:rsidP="00EF5BB3">
      <w:pPr>
        <w:pStyle w:val="Nincstrkz"/>
        <w:rPr>
          <w:b/>
        </w:rPr>
      </w:pPr>
    </w:p>
    <w:p w:rsidR="00CA1313" w:rsidRDefault="00CA1313" w:rsidP="00EF5BB3">
      <w:pPr>
        <w:pStyle w:val="Nincstrkz"/>
        <w:rPr>
          <w:b/>
        </w:rPr>
      </w:pPr>
    </w:p>
    <w:p w:rsidR="00CA1313" w:rsidRDefault="00CA1313" w:rsidP="00EF5BB3">
      <w:pPr>
        <w:pStyle w:val="Nincstrkz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6"/>
        <w:gridCol w:w="8080"/>
      </w:tblGrid>
      <w:tr w:rsidR="00CA1313" w:rsidTr="00F774B2">
        <w:tc>
          <w:tcPr>
            <w:tcW w:w="1416" w:type="dxa"/>
          </w:tcPr>
          <w:p w:rsidR="00CA1313" w:rsidRDefault="00CA1313" w:rsidP="00EF5BB3">
            <w:pPr>
              <w:pStyle w:val="Nincstrkz"/>
              <w:rPr>
                <w:b/>
              </w:rPr>
            </w:pPr>
          </w:p>
          <w:p w:rsidR="00CA1313" w:rsidRDefault="002A41A9" w:rsidP="00EF5BB3">
            <w:pPr>
              <w:pStyle w:val="Nincstrkz"/>
              <w:rPr>
                <w:b/>
              </w:rPr>
            </w:pPr>
            <w:r w:rsidRPr="002A41A9">
              <w:rPr>
                <w:b/>
                <w:noProof/>
                <w:lang w:eastAsia="hu-HU"/>
              </w:rPr>
              <w:drawing>
                <wp:inline distT="0" distB="0" distL="0" distR="0">
                  <wp:extent cx="733425" cy="619125"/>
                  <wp:effectExtent l="19050" t="0" r="9525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2A41A9" w:rsidRDefault="002A41A9" w:rsidP="002A41A9">
            <w:pPr>
              <w:pStyle w:val="Nincstrkz"/>
            </w:pPr>
            <w:r>
              <w:rPr>
                <w:b/>
              </w:rPr>
              <w:t xml:space="preserve">   </w:t>
            </w:r>
            <w:r>
              <w:t xml:space="preserve">A pumpát száraz helyre szerelje és távol a hőforrásoktól és a környezeti hőmérséklet soha ne haladja meg a 40˚C. </w:t>
            </w:r>
            <w:proofErr w:type="gramStart"/>
            <w:r>
              <w:t>A</w:t>
            </w:r>
            <w:proofErr w:type="gramEnd"/>
            <w:r>
              <w:t xml:space="preserve"> minimális működési hőmérséklet függ  a szivattyúzott folyadéktól, hogy az mindig folyékony állapotú legyen.</w:t>
            </w:r>
          </w:p>
          <w:p w:rsidR="00CA1313" w:rsidRDefault="002A41A9" w:rsidP="002A41A9">
            <w:pPr>
              <w:pStyle w:val="Nincstrkz"/>
            </w:pPr>
            <w:r>
              <w:rPr>
                <w:b/>
              </w:rPr>
              <w:t xml:space="preserve">    </w:t>
            </w:r>
            <w:r w:rsidR="00285EF8" w:rsidRPr="00285EF8">
              <w:t>Gondosan tartsa be a helyi szabályokat</w:t>
            </w:r>
            <w:r w:rsidR="00285EF8">
              <w:t xml:space="preserve"> az elektromos berendezésekkel kapcsolatban.</w:t>
            </w:r>
          </w:p>
          <w:p w:rsidR="00285EF8" w:rsidRPr="00285EF8" w:rsidRDefault="00285EF8" w:rsidP="00840CCC">
            <w:pPr>
              <w:pStyle w:val="Nincstrkz"/>
            </w:pPr>
            <w:r>
              <w:t>(2</w:t>
            </w:r>
            <w:proofErr w:type="gramStart"/>
            <w:r>
              <w:t>.ábra</w:t>
            </w:r>
            <w:proofErr w:type="gramEnd"/>
            <w:r w:rsidRPr="00840CCC">
              <w:rPr>
                <w:b/>
              </w:rPr>
              <w:t>)</w:t>
            </w:r>
            <w:r w:rsidR="00AA3E6C" w:rsidRPr="00840CCC">
              <w:rPr>
                <w:b/>
              </w:rPr>
              <w:t xml:space="preserve"> </w:t>
            </w:r>
            <w:r w:rsidRPr="00840CCC">
              <w:rPr>
                <w:b/>
              </w:rPr>
              <w:t xml:space="preserve">Ha a tápkábel hálózati dugó nélküli a berendezést </w:t>
            </w:r>
            <w:r w:rsidR="00840CCC" w:rsidRPr="00840CCC">
              <w:rPr>
                <w:b/>
              </w:rPr>
              <w:t xml:space="preserve">egypólusú </w:t>
            </w:r>
            <w:r w:rsidRPr="00840CCC">
              <w:rPr>
                <w:b/>
              </w:rPr>
              <w:t>áramköri megszakító</w:t>
            </w:r>
            <w:r w:rsidR="00840CCC" w:rsidRPr="00840CCC">
              <w:rPr>
                <w:b/>
              </w:rPr>
              <w:t>val kell csatlakoztatni</w:t>
            </w:r>
            <w:r w:rsidRPr="00840CCC">
              <w:rPr>
                <w:b/>
              </w:rPr>
              <w:t xml:space="preserve"> </w:t>
            </w:r>
            <w:r w:rsidR="00840CCC" w:rsidRPr="00840CCC">
              <w:rPr>
                <w:b/>
              </w:rPr>
              <w:t>a pólusokat</w:t>
            </w:r>
            <w:r w:rsidRPr="00840CCC">
              <w:rPr>
                <w:b/>
              </w:rPr>
              <w:t xml:space="preserve"> min</w:t>
            </w:r>
            <w:r w:rsidR="00840CCC" w:rsidRPr="00840CCC">
              <w:rPr>
                <w:b/>
              </w:rPr>
              <w:t>.</w:t>
            </w:r>
            <w:r w:rsidRPr="00840CCC">
              <w:rPr>
                <w:b/>
              </w:rPr>
              <w:t xml:space="preserve"> 3mm távolság</w:t>
            </w:r>
            <w:r w:rsidR="00840CCC" w:rsidRPr="00840CCC">
              <w:rPr>
                <w:b/>
              </w:rPr>
              <w:t>ra</w:t>
            </w:r>
            <w:r w:rsidRPr="00840CCC">
              <w:rPr>
                <w:b/>
              </w:rPr>
              <w:t xml:space="preserve"> tartva a kontaktusok között.  Mielőtt </w:t>
            </w:r>
            <w:r w:rsidR="00F774B2" w:rsidRPr="00840CCC">
              <w:rPr>
                <w:b/>
              </w:rPr>
              <w:t xml:space="preserve">az elektromos alkatrészekhez </w:t>
            </w:r>
            <w:proofErr w:type="gramStart"/>
            <w:r w:rsidR="00F774B2" w:rsidRPr="00840CCC">
              <w:rPr>
                <w:b/>
              </w:rPr>
              <w:t>nyúl  győződjön</w:t>
            </w:r>
            <w:proofErr w:type="gramEnd"/>
            <w:r w:rsidR="00F774B2" w:rsidRPr="00840CCC">
              <w:rPr>
                <w:b/>
              </w:rPr>
              <w:t xml:space="preserve"> meg, hogy minden áramkör nyitva van.</w:t>
            </w:r>
          </w:p>
        </w:tc>
      </w:tr>
    </w:tbl>
    <w:p w:rsidR="00F774B2" w:rsidRDefault="00F774B2" w:rsidP="00EF5BB3">
      <w:pPr>
        <w:pStyle w:val="Nincstrkz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hu-HU"/>
        </w:rPr>
        <w:drawing>
          <wp:inline distT="0" distB="0" distL="0" distR="0">
            <wp:extent cx="5448300" cy="3067191"/>
            <wp:effectExtent l="1905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6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BD" w:rsidRDefault="00F774B2" w:rsidP="00EF5BB3">
      <w:pPr>
        <w:pStyle w:val="Nincstrkz"/>
      </w:pPr>
      <w:r>
        <w:tab/>
      </w:r>
      <w:r>
        <w:tab/>
      </w:r>
      <w:r>
        <w:tab/>
      </w:r>
      <w:r>
        <w:tab/>
        <w:t xml:space="preserve"> </w:t>
      </w:r>
      <w:r>
        <w:tab/>
        <w:t>2. ábra szerelvények és csatlakozók</w:t>
      </w:r>
    </w:p>
    <w:p w:rsidR="002A57BD" w:rsidRDefault="002A57BD" w:rsidP="00EF5BB3">
      <w:pPr>
        <w:pStyle w:val="Nincstrkz"/>
      </w:pPr>
    </w:p>
    <w:p w:rsidR="00F774B2" w:rsidRDefault="00B71F17" w:rsidP="00F92DE6">
      <w:pPr>
        <w:pStyle w:val="Nincstrkz"/>
        <w:ind w:left="708" w:firstLine="702"/>
      </w:pPr>
      <w:r>
        <w:t xml:space="preserve">Az </w:t>
      </w:r>
      <w:proofErr w:type="spellStart"/>
      <w:r>
        <w:t>epool</w:t>
      </w:r>
      <w:proofErr w:type="spellEnd"/>
      <w:r>
        <w:t xml:space="preserve"> (1) és a keringtető (2) szivattyúk csatlakoztathatók a bemenetre. Az adagolás csak akkor engedélyezett, ha működik a ker</w:t>
      </w:r>
      <w:r w:rsidR="00F92DE6">
        <w:t xml:space="preserve">ingtető szivattyú.  Ezt engedélyezni kell a programozás menüben. </w:t>
      </w:r>
    </w:p>
    <w:p w:rsidR="00F92DE6" w:rsidRDefault="00F92DE6" w:rsidP="00F92DE6">
      <w:pPr>
        <w:pStyle w:val="Nincstrkz"/>
        <w:ind w:left="708" w:firstLine="702"/>
      </w:pPr>
      <w:r>
        <w:t>Helyezze el a szivattyút a 3</w:t>
      </w:r>
      <w:proofErr w:type="gramStart"/>
      <w:r>
        <w:t>.ábra</w:t>
      </w:r>
      <w:proofErr w:type="gramEnd"/>
      <w:r>
        <w:t xml:space="preserve"> szerint</w:t>
      </w:r>
      <w:r w:rsidR="009F766E">
        <w:t xml:space="preserve"> szem előtt tartva, hogy sem alatta, sem felette nem lehet az adagolt folyadék szintje, a szintkülönbség nem haladhatja meg a 2 métert. Amennyiben a folyadék agresszív gőzöket </w:t>
      </w:r>
      <w:proofErr w:type="gramStart"/>
      <w:r w:rsidR="009F766E">
        <w:t>fejleszt</w:t>
      </w:r>
      <w:proofErr w:type="gramEnd"/>
      <w:r w:rsidR="009F766E">
        <w:t xml:space="preserve"> ne telepítse a szivattyút a tároló tartály fölé, kivéve, ha az hermetikusan zárt.</w:t>
      </w:r>
    </w:p>
    <w:p w:rsidR="009F766E" w:rsidRDefault="009F766E" w:rsidP="00F92DE6">
      <w:pPr>
        <w:pStyle w:val="Nincstrkz"/>
        <w:ind w:left="708" w:firstLine="702"/>
      </w:pPr>
    </w:p>
    <w:p w:rsidR="009F766E" w:rsidRDefault="009F766E" w:rsidP="00F92DE6">
      <w:pPr>
        <w:pStyle w:val="Nincstrkz"/>
        <w:ind w:left="708" w:firstLine="702"/>
      </w:pPr>
      <w:r>
        <w:t xml:space="preserve">                                          </w:t>
      </w:r>
      <w:r>
        <w:rPr>
          <w:noProof/>
          <w:lang w:eastAsia="hu-HU"/>
        </w:rPr>
        <w:drawing>
          <wp:inline distT="0" distB="0" distL="0" distR="0">
            <wp:extent cx="1504950" cy="2257425"/>
            <wp:effectExtent l="1905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6D8" w:rsidRDefault="003406D8" w:rsidP="00F92DE6">
      <w:pPr>
        <w:pStyle w:val="Nincstrkz"/>
        <w:ind w:left="708" w:firstLine="702"/>
      </w:pPr>
      <w:r>
        <w:lastRenderedPageBreak/>
        <w:tab/>
      </w:r>
      <w:r>
        <w:tab/>
      </w:r>
      <w:r>
        <w:tab/>
      </w:r>
      <w:r>
        <w:tab/>
        <w:t xml:space="preserve">3. </w:t>
      </w:r>
      <w:proofErr w:type="gramStart"/>
      <w:r>
        <w:t>ábra telepítés</w:t>
      </w:r>
      <w:proofErr w:type="gramEnd"/>
    </w:p>
    <w:p w:rsidR="003406D8" w:rsidRDefault="00D119E9" w:rsidP="00E47A9D">
      <w:pPr>
        <w:pStyle w:val="Nincstrkz"/>
        <w:ind w:left="708" w:firstLine="702"/>
      </w:pPr>
      <w:r>
        <w:t>Csúsztassa a tömlőket a csatlakozóra, igazítsa a helyére és a rögzítő anyával szorítsa oda. Próbálja</w:t>
      </w:r>
      <w:r w:rsidR="005B3714">
        <w:t xml:space="preserve"> egyenesen</w:t>
      </w:r>
      <w:r>
        <w:t xml:space="preserve"> tartani</w:t>
      </w:r>
      <w:r w:rsidR="00E47A9D">
        <w:t xml:space="preserve"> a szívó- és nyom</w:t>
      </w:r>
      <w:r w:rsidR="005B3714">
        <w:t>ó</w:t>
      </w:r>
      <w:r w:rsidR="00AF7EF9">
        <w:t xml:space="preserve"> </w:t>
      </w:r>
      <w:proofErr w:type="spellStart"/>
      <w:r w:rsidR="00E47A9D">
        <w:t>cső</w:t>
      </w:r>
      <w:r w:rsidR="005B3714">
        <w:t>vet</w:t>
      </w:r>
      <w:proofErr w:type="spellEnd"/>
      <w:r w:rsidR="005B3714">
        <w:t xml:space="preserve">, kerülje a felesleges íveket. </w:t>
      </w:r>
      <w:r w:rsidR="00334EFD">
        <w:t xml:space="preserve"> Válassza ki a legmegfelelőbb befecskendező pontot a csövön, ahol a kezelendő víz folyik és alkalmas egy 3/8” gázcsatlakozó hüvely elhelyezésére (</w:t>
      </w:r>
      <w:proofErr w:type="spellStart"/>
      <w:r w:rsidR="00334EFD">
        <w:t>BSP-vel</w:t>
      </w:r>
      <w:proofErr w:type="spellEnd"/>
      <w:r w:rsidR="00334EFD">
        <w:t xml:space="preserve"> hasonló)</w:t>
      </w:r>
      <w:r w:rsidR="00803777">
        <w:t xml:space="preserve">. Ez a csatlakozás nem tartozék. Csavarja a befecskendező szelepet a gázmenetes csatlakozóba teflon tömítéssel. Ezután a </w:t>
      </w:r>
      <w:proofErr w:type="gramStart"/>
      <w:r w:rsidR="00803777">
        <w:t>kifolyócsövet  csatlakoztassa</w:t>
      </w:r>
      <w:proofErr w:type="gramEnd"/>
      <w:r w:rsidR="00803777">
        <w:t xml:space="preserve"> a befecskendező szelep kúpos csatlakozójára, majd rögzítse a mellékelt szorít</w:t>
      </w:r>
      <w:r w:rsidR="00AF7EF9">
        <w:t>ó</w:t>
      </w:r>
      <w:r w:rsidR="00803777">
        <w:t xml:space="preserve"> anyával. A befecskendező szelep visszacsapó szelepként működik.</w:t>
      </w:r>
    </w:p>
    <w:p w:rsidR="00803777" w:rsidRDefault="00803777" w:rsidP="00803777">
      <w:pPr>
        <w:pStyle w:val="Nincstrkz"/>
      </w:pPr>
    </w:p>
    <w:p w:rsidR="002A57BD" w:rsidRDefault="00803777" w:rsidP="00EF5BB3">
      <w:pPr>
        <w:pStyle w:val="Nincstrkz"/>
      </w:pPr>
      <w:r w:rsidRPr="00EF5BB3">
        <w:rPr>
          <w:b/>
          <w:sz w:val="24"/>
          <w:szCs w:val="24"/>
          <w:u w:val="single"/>
        </w:rPr>
        <w:t xml:space="preserve">EPOOL PH </w:t>
      </w:r>
      <w:r>
        <w:rPr>
          <w:b/>
          <w:sz w:val="24"/>
          <w:szCs w:val="24"/>
          <w:u w:val="single"/>
        </w:rPr>
        <w:t>–</w:t>
      </w:r>
      <w:r w:rsidRPr="00EF5BB3">
        <w:rPr>
          <w:b/>
          <w:sz w:val="24"/>
          <w:szCs w:val="24"/>
          <w:u w:val="single"/>
        </w:rPr>
        <w:t xml:space="preserve"> RX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A57BD" w:rsidRDefault="002A57BD" w:rsidP="00EF5BB3">
      <w:pPr>
        <w:pStyle w:val="Nincstrkz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12"/>
      </w:tblGrid>
      <w:tr w:rsidR="00803777" w:rsidTr="00AF7EF9">
        <w:tc>
          <w:tcPr>
            <w:tcW w:w="1384" w:type="dxa"/>
          </w:tcPr>
          <w:p w:rsidR="00803777" w:rsidRDefault="00E44215" w:rsidP="00EF5BB3">
            <w:pPr>
              <w:pStyle w:val="Nincstrkz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685800" cy="676275"/>
                  <wp:effectExtent l="19050" t="0" r="0" b="0"/>
                  <wp:docPr id="5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2" w:type="dxa"/>
          </w:tcPr>
          <w:p w:rsidR="00803777" w:rsidRPr="00E44215" w:rsidRDefault="00E44215" w:rsidP="00EF5BB3">
            <w:pPr>
              <w:pStyle w:val="Nincstrkz"/>
            </w:pPr>
            <w:r w:rsidRPr="00E44215">
              <w:t xml:space="preserve">   </w:t>
            </w:r>
            <w:proofErr w:type="spellStart"/>
            <w:r w:rsidRPr="00E44215">
              <w:rPr>
                <w:u w:val="single"/>
              </w:rPr>
              <w:t>Epool</w:t>
            </w:r>
            <w:proofErr w:type="spellEnd"/>
            <w:r w:rsidRPr="00E44215">
              <w:rPr>
                <w:u w:val="single"/>
              </w:rPr>
              <w:t xml:space="preserve"> jellemző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E44215">
              <w:t xml:space="preserve">                                                                                                                                                                    </w:t>
            </w:r>
          </w:p>
          <w:p w:rsidR="00E44215" w:rsidRDefault="00083287" w:rsidP="00083287">
            <w:pPr>
              <w:pStyle w:val="Nincstrkz"/>
            </w:pPr>
            <w:r w:rsidRPr="00083287">
              <w:t xml:space="preserve">      A</w:t>
            </w:r>
            <w:r>
              <w:t xml:space="preserve">z </w:t>
            </w:r>
            <w:proofErr w:type="spellStart"/>
            <w:r>
              <w:t>epool</w:t>
            </w:r>
            <w:proofErr w:type="spellEnd"/>
            <w:r>
              <w:t xml:space="preserve"> felhasználóbarát berendezés, egy perisztaltikus szivattyúval és egy elektronikus vezérlővel képes a pH és ORP (</w:t>
            </w:r>
            <w:proofErr w:type="spellStart"/>
            <w:r>
              <w:t>mV</w:t>
            </w:r>
            <w:proofErr w:type="spellEnd"/>
            <w:r>
              <w:t>) értékeket mérni és adagolni a medencében. A szivattyú arányos módban működik.</w:t>
            </w:r>
          </w:p>
          <w:p w:rsidR="00083287" w:rsidRDefault="00CD2DDB" w:rsidP="00CD2DDB">
            <w:pPr>
              <w:pStyle w:val="Nincstrkz"/>
              <w:numPr>
                <w:ilvl w:val="0"/>
                <w:numId w:val="10"/>
              </w:numPr>
            </w:pPr>
            <w:r>
              <w:t xml:space="preserve">az </w:t>
            </w:r>
            <w:proofErr w:type="spellStart"/>
            <w:r>
              <w:t>epool</w:t>
            </w:r>
            <w:proofErr w:type="spellEnd"/>
            <w:r>
              <w:t xml:space="preserve"> pH gyári beállítása: viszonyítási  érték= 7,2 pH, </w:t>
            </w:r>
            <w:proofErr w:type="gramStart"/>
            <w:r>
              <w:t>sav adagolással</w:t>
            </w:r>
            <w:proofErr w:type="gramEnd"/>
          </w:p>
          <w:p w:rsidR="00CD2DDB" w:rsidRPr="00083287" w:rsidRDefault="00CD2DDB" w:rsidP="00CD2DDB">
            <w:pPr>
              <w:pStyle w:val="Nincstrkz"/>
              <w:numPr>
                <w:ilvl w:val="0"/>
                <w:numId w:val="10"/>
              </w:numPr>
            </w:pPr>
            <w:r>
              <w:t xml:space="preserve">az </w:t>
            </w:r>
            <w:proofErr w:type="spellStart"/>
            <w:proofErr w:type="gramStart"/>
            <w:r>
              <w:t>epool</w:t>
            </w:r>
            <w:proofErr w:type="spellEnd"/>
            <w:r>
              <w:t xml:space="preserve">  </w:t>
            </w:r>
            <w:proofErr w:type="spellStart"/>
            <w:r>
              <w:t>Rx</w:t>
            </w:r>
            <w:proofErr w:type="spellEnd"/>
            <w:proofErr w:type="gramEnd"/>
            <w:r>
              <w:t xml:space="preserve"> gyári beállítása: viszonyítási érték: 700mV, oxidálószer adagolással</w:t>
            </w:r>
          </w:p>
        </w:tc>
      </w:tr>
    </w:tbl>
    <w:p w:rsidR="002A57BD" w:rsidRDefault="002A57BD" w:rsidP="00EF5BB3">
      <w:pPr>
        <w:pStyle w:val="Nincstrkz"/>
      </w:pPr>
    </w:p>
    <w:p w:rsidR="008749A5" w:rsidRPr="008E47D4" w:rsidRDefault="00CD2DDB" w:rsidP="00EF5BB3">
      <w:pPr>
        <w:pStyle w:val="Nincstrkz"/>
        <w:rPr>
          <w:u w:val="single"/>
        </w:rPr>
      </w:pPr>
      <w:r>
        <w:tab/>
      </w:r>
      <w:r w:rsidR="008E47D4">
        <w:rPr>
          <w:u w:val="single"/>
        </w:rPr>
        <w:t>Vezérlő gombok</w:t>
      </w:r>
      <w:r w:rsidR="008E47D4">
        <w:rPr>
          <w:u w:val="single"/>
        </w:rPr>
        <w:tab/>
      </w:r>
      <w:r w:rsidR="008E47D4">
        <w:rPr>
          <w:u w:val="single"/>
        </w:rPr>
        <w:tab/>
      </w:r>
      <w:r w:rsidR="008E47D4">
        <w:rPr>
          <w:u w:val="single"/>
        </w:rPr>
        <w:tab/>
      </w:r>
      <w:r w:rsidR="008E47D4">
        <w:rPr>
          <w:u w:val="single"/>
        </w:rPr>
        <w:tab/>
      </w:r>
      <w:r w:rsidR="008E47D4">
        <w:rPr>
          <w:u w:val="single"/>
        </w:rPr>
        <w:tab/>
      </w:r>
      <w:r w:rsidR="008E47D4">
        <w:rPr>
          <w:u w:val="single"/>
        </w:rPr>
        <w:tab/>
      </w:r>
      <w:r w:rsidR="008E47D4">
        <w:rPr>
          <w:u w:val="single"/>
        </w:rPr>
        <w:tab/>
      </w:r>
      <w:r w:rsidR="008E47D4">
        <w:rPr>
          <w:u w:val="single"/>
        </w:rPr>
        <w:tab/>
      </w:r>
      <w:r w:rsidR="008E47D4">
        <w:rPr>
          <w:u w:val="single"/>
        </w:rPr>
        <w:tab/>
      </w:r>
      <w:r w:rsidR="008E47D4">
        <w:rPr>
          <w:u w:val="single"/>
        </w:rPr>
        <w:tab/>
      </w:r>
      <w:r w:rsidR="00E44215" w:rsidRPr="00E44215">
        <w:rPr>
          <w:u w:val="single"/>
        </w:rPr>
        <w:t xml:space="preserve">                                                                                                                           </w:t>
      </w:r>
    </w:p>
    <w:p w:rsidR="008749A5" w:rsidRDefault="008749A5" w:rsidP="00EF5BB3">
      <w:pPr>
        <w:pStyle w:val="Nincstrkz"/>
      </w:pPr>
    </w:p>
    <w:p w:rsidR="008749A5" w:rsidRDefault="00195AC7" w:rsidP="00EF5BB3">
      <w:pPr>
        <w:pStyle w:val="Nincstrkz"/>
      </w:pPr>
      <w:r>
        <w:t xml:space="preserve">                                       </w:t>
      </w:r>
      <w:r w:rsidRPr="00195AC7">
        <w:rPr>
          <w:noProof/>
          <w:lang w:eastAsia="hu-HU"/>
        </w:rPr>
        <w:drawing>
          <wp:inline distT="0" distB="0" distL="0" distR="0">
            <wp:extent cx="4210050" cy="2286000"/>
            <wp:effectExtent l="19050" t="0" r="0" b="0"/>
            <wp:docPr id="9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C7" w:rsidRDefault="00195AC7" w:rsidP="00EF5BB3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4. </w:t>
      </w:r>
      <w:proofErr w:type="gramStart"/>
      <w:r>
        <w:t>ábra kezelő</w:t>
      </w:r>
      <w:proofErr w:type="gramEnd"/>
      <w:r>
        <w:t xml:space="preserve"> panel</w:t>
      </w:r>
    </w:p>
    <w:p w:rsidR="008749A5" w:rsidRDefault="00195AC7" w:rsidP="00EF5BB3">
      <w:pPr>
        <w:pStyle w:val="Nincstrkz"/>
      </w:pPr>
      <w:r>
        <w:tab/>
      </w:r>
      <w:r>
        <w:tab/>
      </w:r>
      <w:r>
        <w:tab/>
        <w:t xml:space="preserve">1) </w:t>
      </w:r>
      <w:r>
        <w:tab/>
        <w:t>gomb az érték növeléshez</w:t>
      </w:r>
    </w:p>
    <w:p w:rsidR="00195AC7" w:rsidRDefault="00195AC7" w:rsidP="00EF5BB3">
      <w:pPr>
        <w:pStyle w:val="Nincstrkz"/>
      </w:pPr>
      <w:r>
        <w:tab/>
      </w:r>
      <w:r>
        <w:tab/>
      </w:r>
      <w:r>
        <w:tab/>
        <w:t>2)</w:t>
      </w:r>
      <w:r>
        <w:tab/>
        <w:t>gomb az érték csökkentéshez</w:t>
      </w:r>
    </w:p>
    <w:p w:rsidR="00195AC7" w:rsidRDefault="00195AC7" w:rsidP="00EF5BB3">
      <w:pPr>
        <w:pStyle w:val="Nincstrkz"/>
      </w:pPr>
      <w:r>
        <w:tab/>
      </w:r>
      <w:r>
        <w:tab/>
      </w:r>
      <w:r>
        <w:tab/>
        <w:t>3)</w:t>
      </w:r>
      <w:r>
        <w:tab/>
        <w:t xml:space="preserve">gomb </w:t>
      </w:r>
      <w:r w:rsidR="00AF7EF9">
        <w:t xml:space="preserve">MENÜ/ESC </w:t>
      </w:r>
      <w:r>
        <w:t>választáshoz</w:t>
      </w:r>
    </w:p>
    <w:p w:rsidR="00195AC7" w:rsidRDefault="00195AC7" w:rsidP="00EF5BB3">
      <w:pPr>
        <w:pStyle w:val="Nincstrkz"/>
      </w:pPr>
      <w:r>
        <w:tab/>
      </w:r>
      <w:r>
        <w:tab/>
      </w:r>
      <w:r>
        <w:tab/>
        <w:t>4)</w:t>
      </w:r>
      <w:r>
        <w:tab/>
        <w:t>gomb C</w:t>
      </w:r>
      <w:r w:rsidR="00AF7EF9">
        <w:t>AL</w:t>
      </w:r>
      <w:r>
        <w:t>/Ok választáshoz</w:t>
      </w:r>
    </w:p>
    <w:p w:rsidR="00195AC7" w:rsidRDefault="00195AC7" w:rsidP="00EF5BB3">
      <w:pPr>
        <w:pStyle w:val="Nincstrkz"/>
      </w:pPr>
      <w:r>
        <w:tab/>
      </w:r>
      <w:r>
        <w:tab/>
      </w:r>
      <w:r>
        <w:tab/>
        <w:t xml:space="preserve">5) </w:t>
      </w:r>
      <w:r>
        <w:tab/>
        <w:t>gomb a viszonyítási pont beállításához a 7 szegmenses kijelzőn</w:t>
      </w:r>
    </w:p>
    <w:p w:rsidR="00195AC7" w:rsidRDefault="00195AC7" w:rsidP="00EF5BB3">
      <w:pPr>
        <w:pStyle w:val="Nincstrkz"/>
      </w:pPr>
      <w:r>
        <w:tab/>
      </w:r>
      <w:r>
        <w:tab/>
      </w:r>
      <w:r>
        <w:tab/>
        <w:t>6)</w:t>
      </w:r>
      <w:r>
        <w:tab/>
        <w:t>digitális kijelző</w:t>
      </w:r>
    </w:p>
    <w:p w:rsidR="008749A5" w:rsidRDefault="008749A5" w:rsidP="00EF5BB3">
      <w:pPr>
        <w:pStyle w:val="Nincstrkz"/>
      </w:pPr>
    </w:p>
    <w:p w:rsidR="00195AC7" w:rsidRPr="00195AC7" w:rsidRDefault="00195AC7" w:rsidP="00EF5BB3">
      <w:pPr>
        <w:pStyle w:val="Nincstrkz"/>
        <w:rPr>
          <w:u w:val="single"/>
        </w:rPr>
      </w:pPr>
      <w:r>
        <w:tab/>
      </w:r>
      <w:r w:rsidRPr="00195AC7">
        <w:rPr>
          <w:u w:val="single"/>
        </w:rPr>
        <w:t>Alarm üzenetek LOW/alacsony / HIGH/magas</w:t>
      </w:r>
      <w:r w:rsidRPr="00195AC7">
        <w:rPr>
          <w:u w:val="single"/>
        </w:rPr>
        <w:tab/>
      </w:r>
      <w:r w:rsidRPr="00195AC7">
        <w:rPr>
          <w:u w:val="single"/>
        </w:rPr>
        <w:tab/>
      </w:r>
      <w:r w:rsidRPr="00195AC7">
        <w:rPr>
          <w:u w:val="single"/>
        </w:rPr>
        <w:tab/>
      </w:r>
      <w:r w:rsidRPr="00195AC7">
        <w:rPr>
          <w:u w:val="single"/>
        </w:rPr>
        <w:tab/>
      </w:r>
      <w:r w:rsidRPr="00195AC7">
        <w:rPr>
          <w:u w:val="single"/>
        </w:rPr>
        <w:tab/>
      </w:r>
      <w:r w:rsidRPr="00195AC7">
        <w:rPr>
          <w:u w:val="single"/>
        </w:rPr>
        <w:tab/>
      </w:r>
      <w:r w:rsidRPr="00195AC7">
        <w:rPr>
          <w:u w:val="single"/>
        </w:rPr>
        <w:tab/>
      </w:r>
    </w:p>
    <w:p w:rsidR="008749A5" w:rsidRDefault="0050571B" w:rsidP="007438C3">
      <w:pPr>
        <w:pStyle w:val="Nincstrkz"/>
        <w:ind w:left="1410"/>
      </w:pPr>
      <w:r>
        <w:t>Ha a mért érték pH</w:t>
      </w:r>
      <w:r w:rsidR="00AF7EF9">
        <w:t xml:space="preserve"> </w:t>
      </w:r>
      <w:r>
        <w:t>5 alatt vagy pH9 felett van a</w:t>
      </w:r>
      <w:r w:rsidR="007438C3">
        <w:t xml:space="preserve"> medencevízben a sav </w:t>
      </w:r>
      <w:proofErr w:type="gramStart"/>
      <w:r w:rsidR="007438C3">
        <w:t>koncentráció</w:t>
      </w:r>
      <w:r>
        <w:t xml:space="preserve"> </w:t>
      </w:r>
      <w:r w:rsidR="007438C3">
        <w:t xml:space="preserve"> a</w:t>
      </w:r>
      <w:proofErr w:type="gramEnd"/>
      <w:r w:rsidR="007438C3">
        <w:t xml:space="preserve"> </w:t>
      </w:r>
      <w:r>
        <w:t xml:space="preserve">kijelző </w:t>
      </w:r>
      <w:r w:rsidR="007438C3">
        <w:t xml:space="preserve"> LOW/alacsony vagy HIGH/magas jelzés mutat. </w:t>
      </w:r>
      <w:proofErr w:type="spellStart"/>
      <w:r w:rsidR="007438C3">
        <w:t>Redox</w:t>
      </w:r>
      <w:proofErr w:type="spellEnd"/>
      <w:r w:rsidR="007438C3">
        <w:t xml:space="preserve"> érték mutatásnál csak a </w:t>
      </w:r>
      <w:r w:rsidR="008E5155">
        <w:t xml:space="preserve">100mV érték alatti alacsony oxidálószer </w:t>
      </w:r>
      <w:proofErr w:type="gramStart"/>
      <w:r w:rsidR="008E5155">
        <w:t xml:space="preserve">tartalmat </w:t>
      </w:r>
      <w:r w:rsidR="007438C3">
        <w:t xml:space="preserve"> </w:t>
      </w:r>
      <w:r w:rsidR="008E5155">
        <w:t>jelez</w:t>
      </w:r>
      <w:proofErr w:type="gramEnd"/>
      <w:r w:rsidR="008E5155">
        <w:t xml:space="preserve"> hibának.</w:t>
      </w:r>
    </w:p>
    <w:p w:rsidR="008E5155" w:rsidRDefault="008E5155" w:rsidP="007438C3">
      <w:pPr>
        <w:pStyle w:val="Nincstrkz"/>
        <w:ind w:left="1410"/>
      </w:pPr>
    </w:p>
    <w:p w:rsidR="008749A5" w:rsidRPr="008E5155" w:rsidRDefault="008E5155" w:rsidP="00EF5BB3">
      <w:pPr>
        <w:pStyle w:val="Nincstrkz"/>
        <w:rPr>
          <w:u w:val="single"/>
        </w:rPr>
      </w:pPr>
      <w:r>
        <w:tab/>
      </w:r>
      <w:r w:rsidRPr="008E5155">
        <w:rPr>
          <w:u w:val="single"/>
        </w:rPr>
        <w:t>Készenlét</w:t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</w:p>
    <w:p w:rsidR="008749A5" w:rsidRDefault="008E5155" w:rsidP="00EF5BB3">
      <w:pPr>
        <w:pStyle w:val="Nincstrkz"/>
      </w:pPr>
      <w:r>
        <w:tab/>
      </w:r>
      <w:r>
        <w:tab/>
        <w:t>Egy</w:t>
      </w:r>
      <w:r w:rsidR="00AF7EF9">
        <w:t xml:space="preserve"> </w:t>
      </w:r>
      <w:r>
        <w:t>időben nyomja meg az (1) fel és (2) le gombokat (4</w:t>
      </w:r>
      <w:proofErr w:type="gramStart"/>
      <w:r>
        <w:t>.ábra</w:t>
      </w:r>
      <w:proofErr w:type="gramEnd"/>
      <w:r>
        <w:t>)</w:t>
      </w:r>
    </w:p>
    <w:p w:rsidR="008E5155" w:rsidRDefault="008E5155" w:rsidP="00EF5BB3">
      <w:pPr>
        <w:pStyle w:val="Nincstrkz"/>
      </w:pPr>
    </w:p>
    <w:p w:rsidR="008E5155" w:rsidRPr="008E5155" w:rsidRDefault="008E5155" w:rsidP="00EF5BB3">
      <w:pPr>
        <w:pStyle w:val="Nincstrkz"/>
        <w:rPr>
          <w:u w:val="single"/>
        </w:rPr>
      </w:pPr>
      <w:r>
        <w:tab/>
      </w:r>
      <w:r w:rsidRPr="008E5155">
        <w:rPr>
          <w:u w:val="single"/>
        </w:rPr>
        <w:t>Feltöltés</w:t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  <w:r w:rsidRPr="008E5155">
        <w:rPr>
          <w:u w:val="single"/>
        </w:rPr>
        <w:tab/>
      </w:r>
    </w:p>
    <w:p w:rsidR="008E5155" w:rsidRDefault="008E5155" w:rsidP="00EF5BB3">
      <w:pPr>
        <w:pStyle w:val="Nincstrkz"/>
      </w:pPr>
      <w:r>
        <w:tab/>
      </w:r>
      <w:r>
        <w:tab/>
        <w:t>Készenléti szivattyú állapotban egy</w:t>
      </w:r>
      <w:r w:rsidR="00AF7EF9">
        <w:t xml:space="preserve"> </w:t>
      </w:r>
      <w:r>
        <w:t xml:space="preserve">időben nyomja meg a </w:t>
      </w:r>
      <w:r w:rsidR="0048287B">
        <w:t>M</w:t>
      </w:r>
      <w:r w:rsidR="00AF7EF9">
        <w:t>ENÜ</w:t>
      </w:r>
      <w:r w:rsidR="0048287B">
        <w:t>/ESC (3) és C</w:t>
      </w:r>
      <w:r w:rsidR="00AF7EF9">
        <w:t>AL</w:t>
      </w:r>
      <w:r w:rsidR="0048287B">
        <w:t>/Ok (4).</w:t>
      </w:r>
    </w:p>
    <w:p w:rsidR="0048287B" w:rsidRDefault="0048287B" w:rsidP="00EF5BB3">
      <w:pPr>
        <w:pStyle w:val="Nincstrkz"/>
      </w:pPr>
      <w:r>
        <w:lastRenderedPageBreak/>
        <w:tab/>
      </w:r>
      <w:r>
        <w:tab/>
        <w:t>(4</w:t>
      </w:r>
      <w:proofErr w:type="gramStart"/>
      <w:r>
        <w:t>.ábra</w:t>
      </w:r>
      <w:proofErr w:type="gramEnd"/>
      <w:r>
        <w:t>)</w:t>
      </w:r>
    </w:p>
    <w:p w:rsidR="0048287B" w:rsidRPr="00B143A9" w:rsidRDefault="00B143A9" w:rsidP="00EF5BB3">
      <w:pPr>
        <w:pStyle w:val="Nincstrkz"/>
        <w:rPr>
          <w:u w:val="single"/>
        </w:rPr>
      </w:pPr>
      <w:r>
        <w:tab/>
      </w:r>
      <w:r w:rsidRPr="00B143A9">
        <w:rPr>
          <w:u w:val="single"/>
        </w:rPr>
        <w:t>Alapbeállítás</w:t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</w:p>
    <w:p w:rsidR="008749A5" w:rsidRDefault="00B143A9" w:rsidP="00EF5BB3">
      <w:pPr>
        <w:pStyle w:val="Nincstrkz"/>
      </w:pPr>
      <w:r>
        <w:tab/>
      </w:r>
      <w:r>
        <w:tab/>
        <w:t xml:space="preserve">Nyomja a </w:t>
      </w:r>
      <w:r w:rsidRPr="00B143A9">
        <w:rPr>
          <w:b/>
        </w:rPr>
        <w:t>M</w:t>
      </w:r>
      <w:r w:rsidR="00AF7EF9">
        <w:rPr>
          <w:b/>
        </w:rPr>
        <w:t>ENÜ</w:t>
      </w:r>
      <w:r>
        <w:t xml:space="preserve"> gombot 5 mp-ig, hogy az alapbeállítás menübe belépjen.</w:t>
      </w:r>
    </w:p>
    <w:p w:rsidR="008749A5" w:rsidRDefault="008749A5" w:rsidP="00EF5BB3">
      <w:pPr>
        <w:pStyle w:val="Nincstrkz"/>
      </w:pPr>
    </w:p>
    <w:p w:rsidR="008749A5" w:rsidRDefault="00153841" w:rsidP="00EF5BB3">
      <w:pPr>
        <w:pStyle w:val="Nincstrkz"/>
      </w:pP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148.9pt;margin-top:387.6pt;width:103.5pt;height:21pt;z-index:251704320" stroked="f">
            <v:textbox>
              <w:txbxContent>
                <w:p w:rsidR="00997207" w:rsidRDefault="00997207">
                  <w:proofErr w:type="gramStart"/>
                  <w:r>
                    <w:t>külső</w:t>
                  </w:r>
                  <w:proofErr w:type="gramEnd"/>
                  <w:r>
                    <w:t xml:space="preserve"> csatlakozás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70" type="#_x0000_t202" style="position:absolute;margin-left:148.9pt;margin-top:278.1pt;width:103.5pt;height:19.5pt;z-index:251703296" stroked="f">
            <v:textbox>
              <w:txbxContent>
                <w:p w:rsidR="00997207" w:rsidRDefault="00997207">
                  <w:proofErr w:type="gramStart"/>
                  <w:r>
                    <w:t>adagolási</w:t>
                  </w:r>
                  <w:proofErr w:type="gramEnd"/>
                  <w:r>
                    <w:t xml:space="preserve"> mód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69" type="#_x0000_t202" style="position:absolute;margin-left:148.9pt;margin-top:167.85pt;width:103.5pt;height:22.5pt;z-index:251702272" stroked="f">
            <v:textbox>
              <w:txbxContent>
                <w:p w:rsidR="00997207" w:rsidRPr="00436805" w:rsidRDefault="00997207" w:rsidP="00436805">
                  <w:pPr>
                    <w:pStyle w:val="Nincstrkz"/>
                  </w:pPr>
                  <w:r>
                    <w:t xml:space="preserve">     </w:t>
                  </w:r>
                  <w:proofErr w:type="gramStart"/>
                  <w:r w:rsidRPr="00436805">
                    <w:t>eszköz</w:t>
                  </w:r>
                  <w:proofErr w:type="gramEnd"/>
                  <w:r w:rsidRPr="00436805">
                    <w:t xml:space="preserve"> </w:t>
                  </w:r>
                  <w:proofErr w:type="spellStart"/>
                  <w:r w:rsidRPr="00436805">
                    <w:t>tipus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68" type="#_x0000_t202" style="position:absolute;margin-left:300.4pt;margin-top:395.85pt;width:115.5pt;height:35.25pt;z-index:251701248" stroked="f">
            <v:textbox>
              <w:txbxContent>
                <w:p w:rsidR="00997207" w:rsidRPr="00436805" w:rsidRDefault="00997207" w:rsidP="00436805">
                  <w:pPr>
                    <w:pStyle w:val="Nincstrkz"/>
                    <w:rPr>
                      <w:sz w:val="18"/>
                      <w:szCs w:val="18"/>
                    </w:rPr>
                  </w:pPr>
                  <w:proofErr w:type="gramStart"/>
                  <w:r w:rsidRPr="00436805">
                    <w:rPr>
                      <w:sz w:val="18"/>
                      <w:szCs w:val="18"/>
                    </w:rPr>
                    <w:t>keringtető</w:t>
                  </w:r>
                  <w:proofErr w:type="gramEnd"/>
                  <w:r w:rsidRPr="00436805">
                    <w:rPr>
                      <w:sz w:val="18"/>
                      <w:szCs w:val="18"/>
                    </w:rPr>
                    <w:t xml:space="preserve"> szivattyú aktiválása vagy kiiktatása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67" type="#_x0000_t202" style="position:absolute;margin-left:305.65pt;margin-top:293.1pt;width:110.25pt;height:24pt;z-index:251700224" stroked="f">
            <v:textbox>
              <w:txbxContent>
                <w:p w:rsidR="00997207" w:rsidRPr="00436805" w:rsidRDefault="00997207" w:rsidP="00436805">
                  <w:proofErr w:type="gramStart"/>
                  <w:r>
                    <w:t>adagolási</w:t>
                  </w:r>
                  <w:proofErr w:type="gramEnd"/>
                  <w:r>
                    <w:t xml:space="preserve"> mód </w:t>
                  </w:r>
                  <w:proofErr w:type="spellStart"/>
                  <w:r>
                    <w:t>kivál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66" type="#_x0000_t202" style="position:absolute;margin-left:310.9pt;margin-top:182.1pt;width:105pt;height:24pt;z-index:251699200" stroked="f">
            <v:textbox>
              <w:txbxContent>
                <w:p w:rsidR="00997207" w:rsidRDefault="00997207">
                  <w:proofErr w:type="gramStart"/>
                  <w:r>
                    <w:t>mérési</w:t>
                  </w:r>
                  <w:proofErr w:type="gramEnd"/>
                  <w:r>
                    <w:t xml:space="preserve"> mód </w:t>
                  </w:r>
                  <w:proofErr w:type="spellStart"/>
                  <w:r>
                    <w:t>kivál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65" type="#_x0000_t202" style="position:absolute;margin-left:310.9pt;margin-top:74.1pt;width:105pt;height:24.75pt;z-index:251698176" stroked="f">
            <v:textbox>
              <w:txbxContent>
                <w:p w:rsidR="00997207" w:rsidRPr="00436805" w:rsidRDefault="00997207">
                  <w:proofErr w:type="gramStart"/>
                  <w:r w:rsidRPr="00436805">
                    <w:t>nyelv</w:t>
                  </w:r>
                  <w:proofErr w:type="gramEnd"/>
                  <w:r w:rsidRPr="00436805">
                    <w:t xml:space="preserve"> kiválasztása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64" type="#_x0000_t202" style="position:absolute;margin-left:166.15pt;margin-top:58.35pt;width:65.25pt;height:21pt;z-index:251697152" stroked="f">
            <v:textbox>
              <w:txbxContent>
                <w:p w:rsidR="00997207" w:rsidRDefault="00997207">
                  <w:r>
                    <w:t xml:space="preserve">     </w:t>
                  </w:r>
                  <w:proofErr w:type="gramStart"/>
                  <w:r>
                    <w:t>nyelv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58" type="#_x0000_t202" style="position:absolute;margin-left:132.4pt;margin-top:447.15pt;width:135.75pt;height:21.75pt;z-index:251691008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57" type="#_x0000_t202" style="position:absolute;margin-left:132.4pt;margin-top:337.65pt;width:135.75pt;height:21.75pt;z-index:251689984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56" type="#_x0000_t202" style="position:absolute;margin-left:132.4pt;margin-top:228.9pt;width:135.75pt;height:21.75pt;z-index:251688960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55" type="#_x0000_t202" style="position:absolute;margin-left:132.4pt;margin-top:117.9pt;width:135.75pt;height:24pt;z-index:251687936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48" type="#_x0000_t202" style="position:absolute;margin-left:132.4pt;margin-top:9.15pt;width:135.75pt;height:21.75pt;z-index:251680768" stroked="f">
            <v:textbox>
              <w:txbxContent>
                <w:p w:rsidR="00997207" w:rsidRPr="004A1DC9" w:rsidRDefault="00997207">
                  <w:proofErr w:type="gramStart"/>
                  <w:r w:rsidRPr="004A1DC9">
                    <w:t>nyomja</w:t>
                  </w:r>
                  <w:proofErr w:type="gramEnd"/>
                  <w:r w:rsidRPr="004A1DC9">
                    <w:t xml:space="preserve"> MENÜ 5 sec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47" type="#_x0000_t202" style="position:absolute;margin-left:13.15pt;margin-top:391.5pt;width:94.5pt;height:30pt;z-index:251679744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46" type="#_x0000_t202" style="position:absolute;margin-left:13.15pt;margin-top:281.85pt;width:94.5pt;height:27.75pt;z-index:251678720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45" type="#_x0000_t202" style="position:absolute;margin-left:13.15pt;margin-top:172.35pt;width:94.5pt;height:29.25pt;z-index:251677696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44" type="#_x0000_t202" style="position:absolute;margin-left:13.15pt;margin-top:65.1pt;width:94.5pt;height:27.75pt;z-index:251676672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 w:rsidR="00B143A9">
        <w:rPr>
          <w:noProof/>
          <w:lang w:eastAsia="hu-HU"/>
        </w:rPr>
        <w:drawing>
          <wp:inline distT="0" distB="0" distL="0" distR="0">
            <wp:extent cx="5410200" cy="6153150"/>
            <wp:effectExtent l="19050" t="0" r="0" b="0"/>
            <wp:docPr id="11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A9" w:rsidRDefault="00B143A9" w:rsidP="00EF5BB3">
      <w:pPr>
        <w:pStyle w:val="Nincstrkz"/>
      </w:pPr>
    </w:p>
    <w:p w:rsidR="00B143A9" w:rsidRDefault="00B143A9" w:rsidP="00EF5BB3">
      <w:pPr>
        <w:pStyle w:val="Nincstrkz"/>
      </w:pPr>
    </w:p>
    <w:p w:rsidR="008749A5" w:rsidRPr="00B143A9" w:rsidRDefault="00B143A9" w:rsidP="00EF5BB3">
      <w:pPr>
        <w:pStyle w:val="Nincstrkz"/>
        <w:rPr>
          <w:u w:val="single"/>
        </w:rPr>
      </w:pPr>
      <w:r>
        <w:tab/>
      </w:r>
      <w:r w:rsidRPr="00B143A9">
        <w:rPr>
          <w:u w:val="single"/>
        </w:rPr>
        <w:t>Szakértői beállítás</w:t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 w:rsidRPr="00B143A9">
        <w:rPr>
          <w:u w:val="single"/>
        </w:rPr>
        <w:tab/>
      </w:r>
      <w:r>
        <w:rPr>
          <w:u w:val="single"/>
        </w:rPr>
        <w:tab/>
      </w:r>
    </w:p>
    <w:p w:rsidR="008749A5" w:rsidRDefault="00B143A9" w:rsidP="00140610">
      <w:pPr>
        <w:pStyle w:val="Nincstrkz"/>
        <w:ind w:left="708" w:firstLine="702"/>
      </w:pPr>
      <w:r>
        <w:t>A haladók az UP/fel (1) nyíl és a Menü/ESC (5) gombok</w:t>
      </w:r>
      <w:r w:rsidR="00140610">
        <w:t xml:space="preserve"> 5mp-ig tartó megnyomásával jut</w:t>
      </w:r>
      <w:r w:rsidR="00AF7EF9">
        <w:t>nak a szakértői beállításba</w:t>
      </w:r>
      <w:r w:rsidR="00140610">
        <w:t>, ahol minden paramétert állíthat</w:t>
      </w:r>
      <w:r w:rsidR="00AF7EF9">
        <w:t>nak</w:t>
      </w:r>
      <w:r w:rsidR="00140610">
        <w:t>.</w:t>
      </w:r>
    </w:p>
    <w:p w:rsidR="00140610" w:rsidRPr="00B143A9" w:rsidRDefault="00140610" w:rsidP="00140610">
      <w:pPr>
        <w:pStyle w:val="Nincstrkz"/>
        <w:ind w:left="708" w:firstLine="702"/>
      </w:pPr>
    </w:p>
    <w:p w:rsidR="008749A5" w:rsidRDefault="008749A5" w:rsidP="00EF5BB3">
      <w:pPr>
        <w:pStyle w:val="Nincstrkz"/>
      </w:pPr>
    </w:p>
    <w:p w:rsidR="00140610" w:rsidRDefault="00140610" w:rsidP="00EF5BB3">
      <w:pPr>
        <w:pStyle w:val="Nincstrkz"/>
      </w:pPr>
    </w:p>
    <w:p w:rsidR="00140610" w:rsidRDefault="00140610" w:rsidP="00EF5BB3">
      <w:pPr>
        <w:pStyle w:val="Nincstrkz"/>
      </w:pPr>
    </w:p>
    <w:p w:rsidR="00140610" w:rsidRDefault="00140610" w:rsidP="00EF5BB3">
      <w:pPr>
        <w:pStyle w:val="Nincstrkz"/>
      </w:pPr>
    </w:p>
    <w:p w:rsidR="00140610" w:rsidRDefault="00140610" w:rsidP="00EF5BB3">
      <w:pPr>
        <w:pStyle w:val="Nincstrkz"/>
      </w:pPr>
    </w:p>
    <w:p w:rsidR="00140610" w:rsidRDefault="00140610" w:rsidP="00EF5BB3">
      <w:pPr>
        <w:pStyle w:val="Nincstrkz"/>
      </w:pPr>
    </w:p>
    <w:p w:rsidR="00140610" w:rsidRDefault="00140610" w:rsidP="00EF5BB3">
      <w:pPr>
        <w:pStyle w:val="Nincstrkz"/>
      </w:pPr>
    </w:p>
    <w:p w:rsidR="00140610" w:rsidRDefault="00153841" w:rsidP="00EF5BB3">
      <w:pPr>
        <w:pStyle w:val="Nincstrkz"/>
      </w:pPr>
      <w:r>
        <w:rPr>
          <w:noProof/>
          <w:lang w:eastAsia="hu-HU"/>
        </w:rPr>
        <w:pict>
          <v:shape id="_x0000_s1082" type="#_x0000_t202" style="position:absolute;margin-left:333.4pt;margin-top:560.65pt;width:131.25pt;height:36pt;z-index:251715584" stroked="f">
            <v:textbox>
              <w:txbxContent>
                <w:p w:rsidR="00997207" w:rsidRDefault="00997207" w:rsidP="000B779C">
                  <w:pPr>
                    <w:pStyle w:val="Nincstrkz"/>
                  </w:pPr>
                  <w:r>
                    <w:t xml:space="preserve">Áramlási seb. </w:t>
                  </w:r>
                  <w:proofErr w:type="gramStart"/>
                  <w:r>
                    <w:t>kiválasztás</w:t>
                  </w:r>
                  <w:proofErr w:type="gramEnd"/>
                </w:p>
                <w:p w:rsidR="00997207" w:rsidRDefault="00997207" w:rsidP="000B779C">
                  <w:pPr>
                    <w:pStyle w:val="Nincstrkz"/>
                  </w:pPr>
                  <w:r>
                    <w:t>1,5 l/h vagy 3,0 l/h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81" type="#_x0000_t202" style="position:absolute;margin-left:337.9pt;margin-top:442.9pt;width:126.75pt;height:37.5pt;z-index:251714560" stroked="f">
            <v:textbox>
              <w:txbxContent>
                <w:p w:rsidR="00997207" w:rsidRPr="000B779C" w:rsidRDefault="00997207" w:rsidP="000B779C">
                  <w:pPr>
                    <w:pStyle w:val="Nincstrkz"/>
                    <w:rPr>
                      <w:sz w:val="18"/>
                      <w:szCs w:val="18"/>
                    </w:rPr>
                  </w:pPr>
                  <w:proofErr w:type="gramStart"/>
                  <w:r w:rsidRPr="000B779C">
                    <w:rPr>
                      <w:sz w:val="18"/>
                      <w:szCs w:val="18"/>
                    </w:rPr>
                    <w:t>külső</w:t>
                  </w:r>
                  <w:proofErr w:type="gramEnd"/>
                  <w:r w:rsidRPr="000B779C">
                    <w:rPr>
                      <w:sz w:val="18"/>
                      <w:szCs w:val="18"/>
                    </w:rPr>
                    <w:t xml:space="preserve"> bemenet </w:t>
                  </w:r>
                  <w:r>
                    <w:rPr>
                      <w:sz w:val="18"/>
                      <w:szCs w:val="18"/>
                    </w:rPr>
                    <w:t>e</w:t>
                  </w:r>
                  <w:r w:rsidRPr="000B779C">
                    <w:rPr>
                      <w:sz w:val="18"/>
                      <w:szCs w:val="18"/>
                    </w:rPr>
                    <w:t>ngedélyezése (ON)</w:t>
                  </w:r>
                  <w:r>
                    <w:rPr>
                      <w:sz w:val="18"/>
                      <w:szCs w:val="18"/>
                    </w:rPr>
                    <w:t xml:space="preserve">vagy nem </w:t>
                  </w:r>
                  <w:proofErr w:type="spellStart"/>
                  <w:r>
                    <w:rPr>
                      <w:sz w:val="18"/>
                      <w:szCs w:val="18"/>
                    </w:rPr>
                    <w:t>eng</w:t>
                  </w:r>
                  <w:proofErr w:type="spellEnd"/>
                  <w:r>
                    <w:rPr>
                      <w:sz w:val="18"/>
                      <w:szCs w:val="18"/>
                    </w:rPr>
                    <w:t>. (OFF)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80" type="#_x0000_t202" style="position:absolute;margin-left:165.4pt;margin-top:554.65pt;width:111.75pt;height:20.25pt;z-index:251713536" stroked="f">
            <v:textbox>
              <w:txbxContent>
                <w:p w:rsidR="00997207" w:rsidRPr="000B779C" w:rsidRDefault="00997207" w:rsidP="000B779C">
                  <w:pPr>
                    <w:pStyle w:val="Nincstrkz"/>
                    <w:rPr>
                      <w:sz w:val="20"/>
                      <w:szCs w:val="20"/>
                    </w:rPr>
                  </w:pPr>
                  <w:proofErr w:type="gramStart"/>
                  <w:r w:rsidRPr="000B779C">
                    <w:rPr>
                      <w:sz w:val="20"/>
                      <w:szCs w:val="20"/>
                    </w:rPr>
                    <w:t>szivattyú áramlási</w:t>
                  </w:r>
                  <w:proofErr w:type="gramEnd"/>
                  <w:r w:rsidRPr="000B779C">
                    <w:rPr>
                      <w:sz w:val="20"/>
                      <w:szCs w:val="20"/>
                    </w:rPr>
                    <w:t xml:space="preserve"> seb.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79" type="#_x0000_t202" style="position:absolute;margin-left:165.4pt;margin-top:434.05pt;width:111.75pt;height:22.5pt;z-index:251712512" stroked="f">
            <v:textbox>
              <w:txbxContent>
                <w:p w:rsidR="00997207" w:rsidRDefault="00997207">
                  <w:proofErr w:type="gramStart"/>
                  <w:r>
                    <w:t>külső</w:t>
                  </w:r>
                  <w:proofErr w:type="gramEnd"/>
                  <w:r>
                    <w:t xml:space="preserve"> bemenet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78" type="#_x0000_t202" style="position:absolute;margin-left:337.9pt;margin-top:369.4pt;width:138pt;height:39pt;z-index:251711488" stroked="f">
            <v:textbox>
              <w:txbxContent>
                <w:p w:rsidR="00997207" w:rsidRDefault="00997207">
                  <w:r>
                    <w:t>Megjegyzés: csak pH adagolásnál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77" type="#_x0000_t202" style="position:absolute;margin-left:351.55pt;margin-top:97.9pt;width:116.85pt;height:28.5pt;z-index:251710464" stroked="f">
            <v:textbox>
              <w:txbxContent>
                <w:p w:rsidR="00997207" w:rsidRDefault="00997207">
                  <w:proofErr w:type="gramStart"/>
                  <w:r>
                    <w:t>nyelv</w:t>
                  </w:r>
                  <w:proofErr w:type="gramEnd"/>
                  <w:r>
                    <w:t xml:space="preserve"> kiválasztás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76" type="#_x0000_t202" style="position:absolute;margin-left:165.4pt;margin-top:316.15pt;width:117pt;height:21.75pt;z-index:251709440" stroked="f">
            <v:textbox>
              <w:txbxContent>
                <w:p w:rsidR="00997207" w:rsidRDefault="00997207">
                  <w:proofErr w:type="gramStart"/>
                  <w:r>
                    <w:t>adagolás</w:t>
                  </w:r>
                  <w:proofErr w:type="gramEnd"/>
                  <w:r>
                    <w:t xml:space="preserve"> módja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75" type="#_x0000_t202" style="position:absolute;margin-left:351.55pt;margin-top:326.65pt;width:117pt;height:36.75pt;z-index:251708416" stroked="f">
            <v:textbox>
              <w:txbxContent>
                <w:p w:rsidR="00997207" w:rsidRPr="00953B6D" w:rsidRDefault="00997207" w:rsidP="00953B6D">
                  <w:pPr>
                    <w:pStyle w:val="Nincstrkz"/>
                  </w:pPr>
                  <w:proofErr w:type="gramStart"/>
                  <w:r w:rsidRPr="00953B6D">
                    <w:t>beavatkozás</w:t>
                  </w:r>
                  <w:proofErr w:type="gramEnd"/>
                  <w:r w:rsidRPr="00953B6D">
                    <w:t xml:space="preserve"> módosítása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74" type="#_x0000_t202" style="position:absolute;margin-left:342.4pt;margin-top:214.15pt;width:126pt;height:27pt;z-index:251707392" stroked="f">
            <v:textbox>
              <w:txbxContent>
                <w:p w:rsidR="00997207" w:rsidRDefault="00997207">
                  <w:r>
                    <w:t xml:space="preserve">       </w:t>
                  </w:r>
                  <w:proofErr w:type="gramStart"/>
                  <w:r>
                    <w:t>megválasztás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73" type="#_x0000_t202" style="position:absolute;margin-left:169.15pt;margin-top:202.15pt;width:108pt;height:21pt;z-index:251706368" stroked="f">
            <v:textbox>
              <w:txbxContent>
                <w:p w:rsidR="00997207" w:rsidRDefault="00997207">
                  <w:proofErr w:type="gramStart"/>
                  <w:r>
                    <w:t>kiválasztás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72" type="#_x0000_t202" style="position:absolute;margin-left:184.9pt;margin-top:85.9pt;width:78.75pt;height:21pt;z-index:251705344" stroked="f">
            <v:textbox>
              <w:txbxContent>
                <w:p w:rsidR="00997207" w:rsidRDefault="00997207">
                  <w:r>
                    <w:t xml:space="preserve">       </w:t>
                  </w:r>
                  <w:proofErr w:type="gramStart"/>
                  <w:r>
                    <w:t>nyelv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63" type="#_x0000_t202" style="position:absolute;margin-left:145.15pt;margin-top:614.7pt;width:156pt;height:21.75pt;z-index:251696128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62" type="#_x0000_t202" style="position:absolute;margin-left:148.9pt;margin-top:497.85pt;width:152.25pt;height:21.75pt;z-index:251695104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61" type="#_x0000_t202" style="position:absolute;margin-left:148.9pt;margin-top:379.95pt;width:152.25pt;height:21.75pt;z-index:251694080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60" type="#_x0000_t202" style="position:absolute;margin-left:148.9pt;margin-top:263.7pt;width:152.25pt;height:24pt;z-index:251693056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59" type="#_x0000_t202" style="position:absolute;margin-left:148.9pt;margin-top:148.95pt;width:152.25pt;height:21.75pt;z-index:251692032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49" type="#_x0000_t202" style="position:absolute;margin-left:148.9pt;margin-top:22.2pt;width:152.25pt;height:33.75pt;z-index:251681792" stroked="f">
            <v:textbox>
              <w:txbxContent>
                <w:p w:rsidR="00997207" w:rsidRPr="004A1DC9" w:rsidRDefault="00997207" w:rsidP="004A1DC9">
                  <w:pPr>
                    <w:pStyle w:val="Nincstrkz"/>
                  </w:pPr>
                  <w:r w:rsidRPr="004A1DC9">
                    <w:t xml:space="preserve">Nyomja ↑ </w:t>
                  </w:r>
                  <w:proofErr w:type="spellStart"/>
                  <w:r w:rsidRPr="004A1DC9">
                    <w:t>eMENÜ</w:t>
                  </w:r>
                  <w:proofErr w:type="spellEnd"/>
                  <w:r w:rsidRPr="004A1DC9">
                    <w:t xml:space="preserve"> 5sec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43" type="#_x0000_t202" style="position:absolute;margin-left:13.15pt;margin-top:322.15pt;width:106.5pt;height:29.25pt;z-index:251675648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42" type="#_x0000_t202" style="position:absolute;margin-left:13.15pt;margin-top:205.9pt;width:106.5pt;height:29.25pt;z-index:251674624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41" type="#_x0000_t202" style="position:absolute;margin-left:13.15pt;margin-top:90.4pt;width:106.5pt;height:30pt;z-index:251673600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40" type="#_x0000_t202" style="position:absolute;margin-left:13.15pt;margin-top:438.4pt;width:106.5pt;height:30.75pt;z-index:251672576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39" type="#_x0000_t202" style="position:absolute;margin-left:9.4pt;margin-top:554.65pt;width:110.25pt;height:30.75pt;z-index:251671552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 w:rsidR="00140610">
        <w:t xml:space="preserve">  </w:t>
      </w:r>
      <w:r w:rsidR="00140610">
        <w:tab/>
        <w:t xml:space="preserve"> </w:t>
      </w:r>
      <w:r w:rsidR="00140610">
        <w:rPr>
          <w:noProof/>
          <w:lang w:eastAsia="hu-HU"/>
        </w:rPr>
        <w:drawing>
          <wp:inline distT="0" distB="0" distL="0" distR="0">
            <wp:extent cx="6067425" cy="8362779"/>
            <wp:effectExtent l="1905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803" cy="837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10" w:rsidRDefault="00140610" w:rsidP="00EF5BB3">
      <w:pPr>
        <w:pStyle w:val="Nincstrkz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0610">
        <w:rPr>
          <w:noProof/>
          <w:lang w:eastAsia="hu-HU"/>
        </w:rPr>
        <w:drawing>
          <wp:inline distT="0" distB="0" distL="0" distR="0">
            <wp:extent cx="219075" cy="323850"/>
            <wp:effectExtent l="19050" t="0" r="9525" b="0"/>
            <wp:docPr id="14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0610" w:rsidRDefault="00153841" w:rsidP="00EF5BB3">
      <w:pPr>
        <w:pStyle w:val="Nincstrkz"/>
      </w:pPr>
      <w:r>
        <w:rPr>
          <w:noProof/>
          <w:lang w:eastAsia="hu-HU"/>
        </w:rPr>
        <w:pict>
          <v:shape id="_x0000_s1096" type="#_x0000_t202" style="position:absolute;margin-left:308.65pt;margin-top:151.9pt;width:111pt;height:45pt;z-index:251729920" stroked="f">
            <v:textbox>
              <w:txbxContent>
                <w:p w:rsidR="00997207" w:rsidRPr="00A93B34" w:rsidRDefault="00997207" w:rsidP="00A93B34">
                  <w:pPr>
                    <w:pStyle w:val="Nincstrkz"/>
                    <w:rPr>
                      <w:sz w:val="20"/>
                      <w:szCs w:val="20"/>
                    </w:rPr>
                  </w:pPr>
                  <w:r w:rsidRPr="00A93B34">
                    <w:rPr>
                      <w:sz w:val="20"/>
                      <w:szCs w:val="20"/>
                    </w:rPr>
                    <w:t>4 óra alatt literben mért érték beál</w:t>
                  </w:r>
                  <w:r>
                    <w:rPr>
                      <w:sz w:val="20"/>
                      <w:szCs w:val="20"/>
                    </w:rPr>
                    <w:t>l. ahol túladagolási alarm lesz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95" type="#_x0000_t202" style="position:absolute;margin-left:304.75pt;margin-top:47.65pt;width:120pt;height:19.5pt;z-index:251728896" stroked="f">
            <v:textbox>
              <w:txbxContent>
                <w:p w:rsidR="00997207" w:rsidRPr="005F3051" w:rsidRDefault="00997207" w:rsidP="005F3051">
                  <w:pPr>
                    <w:pStyle w:val="Nincstrkz"/>
                    <w:rPr>
                      <w:sz w:val="16"/>
                      <w:szCs w:val="16"/>
                    </w:rPr>
                  </w:pPr>
                  <w:proofErr w:type="gramStart"/>
                  <w:r w:rsidRPr="005F3051">
                    <w:rPr>
                      <w:sz w:val="16"/>
                      <w:szCs w:val="16"/>
                    </w:rPr>
                    <w:t>aktív</w:t>
                  </w:r>
                  <w:proofErr w:type="gramEnd"/>
                  <w:r w:rsidRPr="005F3051">
                    <w:rPr>
                      <w:sz w:val="16"/>
                      <w:szCs w:val="16"/>
                    </w:rPr>
                    <w:t xml:space="preserve"> szivattyú idő</w:t>
                  </w:r>
                  <w:r>
                    <w:t xml:space="preserve"> </w:t>
                  </w:r>
                  <w:r w:rsidRPr="005F3051">
                    <w:rPr>
                      <w:sz w:val="16"/>
                      <w:szCs w:val="16"/>
                    </w:rPr>
                    <w:t>kiválaszt</w:t>
                  </w:r>
                  <w:r>
                    <w:rPr>
                      <w:sz w:val="16"/>
                      <w:szCs w:val="16"/>
                    </w:rPr>
                    <w:t>ása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94" type="#_x0000_t202" style="position:absolute;margin-left:308.65pt;margin-top:265.9pt;width:111pt;height:32.25pt;z-index:251727872" stroked="f">
            <v:textbox>
              <w:txbxContent>
                <w:p w:rsidR="00997207" w:rsidRPr="00D720A4" w:rsidRDefault="00997207" w:rsidP="00D720A4">
                  <w:pPr>
                    <w:pStyle w:val="Nincstrkz"/>
                    <w:rPr>
                      <w:sz w:val="18"/>
                      <w:szCs w:val="18"/>
                    </w:rPr>
                  </w:pPr>
                  <w:proofErr w:type="gramStart"/>
                  <w:r w:rsidRPr="00D720A4">
                    <w:rPr>
                      <w:sz w:val="18"/>
                      <w:szCs w:val="18"/>
                    </w:rPr>
                    <w:t>kalibrálási</w:t>
                  </w:r>
                  <w:proofErr w:type="gramEnd"/>
                  <w:r w:rsidRPr="00D720A4">
                    <w:rPr>
                      <w:sz w:val="18"/>
                      <w:szCs w:val="18"/>
                    </w:rPr>
                    <w:t xml:space="preserve"> pontok számának megválasztása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93" type="#_x0000_t202" style="position:absolute;margin-left:154.9pt;margin-top:581.65pt;width:102pt;height:24pt;z-index:251726848" stroked="f">
            <v:textbox>
              <w:txbxContent>
                <w:p w:rsidR="00997207" w:rsidRPr="005A78B2" w:rsidRDefault="00997207" w:rsidP="005A78B2">
                  <w:pPr>
                    <w:pStyle w:val="Nincstrkz"/>
                    <w:rPr>
                      <w:sz w:val="18"/>
                      <w:szCs w:val="18"/>
                    </w:rPr>
                  </w:pPr>
                  <w:proofErr w:type="gramStart"/>
                  <w:r w:rsidRPr="005A78B2">
                    <w:rPr>
                      <w:sz w:val="18"/>
                      <w:szCs w:val="18"/>
                    </w:rPr>
                    <w:t>alapértelmezett</w:t>
                  </w:r>
                  <w:proofErr w:type="gramEnd"/>
                  <w:r w:rsidRPr="005A78B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beáll.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92" type="#_x0000_t202" style="position:absolute;margin-left:304.75pt;margin-top:595.15pt;width:114.9pt;height:25.5pt;z-index:251725824" stroked="f">
            <v:textbox>
              <w:txbxContent>
                <w:p w:rsidR="00997207" w:rsidRPr="00D720A4" w:rsidRDefault="00997207" w:rsidP="005A78B2">
                  <w:pPr>
                    <w:pStyle w:val="Nincstrkz"/>
                    <w:rPr>
                      <w:sz w:val="16"/>
                      <w:szCs w:val="16"/>
                    </w:rPr>
                  </w:pPr>
                  <w:proofErr w:type="gramStart"/>
                  <w:r w:rsidRPr="00D720A4">
                    <w:rPr>
                      <w:sz w:val="16"/>
                      <w:szCs w:val="16"/>
                    </w:rPr>
                    <w:t>vissza</w:t>
                  </w:r>
                  <w:proofErr w:type="gramEnd"/>
                  <w:r w:rsidRPr="00D720A4">
                    <w:rPr>
                      <w:sz w:val="16"/>
                      <w:szCs w:val="16"/>
                    </w:rPr>
                    <w:t xml:space="preserve"> a gyári alapbeállításhoz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91" type="#_x0000_t202" style="position:absolute;margin-left:304.75pt;margin-top:522.4pt;width:120pt;height:36.75pt;z-index:251724800" stroked="f">
            <v:textbox>
              <w:txbxContent>
                <w:p w:rsidR="00997207" w:rsidRDefault="00997207">
                  <w:r>
                    <w:t xml:space="preserve">Megjegyzés: csak </w:t>
                  </w:r>
                  <w:proofErr w:type="spellStart"/>
                  <w:r>
                    <w:t>redox</w:t>
                  </w:r>
                  <w:proofErr w:type="spellEnd"/>
                  <w:r>
                    <w:t xml:space="preserve"> mérésnél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90" type="#_x0000_t202" style="position:absolute;margin-left:304.75pt;margin-top:486.4pt;width:114.9pt;height:31.5pt;z-index:251723776" stroked="f">
            <v:textbox>
              <w:txbxContent>
                <w:p w:rsidR="00997207" w:rsidRDefault="00997207" w:rsidP="0063652E">
                  <w:pPr>
                    <w:pStyle w:val="Nincstrkz"/>
                  </w:pPr>
                  <w:proofErr w:type="gramStart"/>
                  <w:r>
                    <w:t>késleltetés</w:t>
                  </w:r>
                  <w:proofErr w:type="gramEnd"/>
                  <w:r>
                    <w:t xml:space="preserve">  növelése /csökkentése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89" type="#_x0000_t202" style="position:absolute;margin-left:304.75pt;margin-top:376.75pt;width:114.9pt;height:24.75pt;z-index:251722752" stroked="f">
            <v:textbox>
              <w:txbxContent>
                <w:p w:rsidR="00997207" w:rsidRPr="0063652E" w:rsidRDefault="00997207" w:rsidP="0063652E">
                  <w:pPr>
                    <w:pStyle w:val="Nincstrkz"/>
                    <w:rPr>
                      <w:sz w:val="20"/>
                      <w:szCs w:val="20"/>
                    </w:rPr>
                  </w:pPr>
                  <w:proofErr w:type="gramStart"/>
                  <w:r w:rsidRPr="0063652E">
                    <w:rPr>
                      <w:sz w:val="20"/>
                      <w:szCs w:val="20"/>
                    </w:rPr>
                    <w:t>eltérési</w:t>
                  </w:r>
                  <w:proofErr w:type="gramEnd"/>
                  <w:r w:rsidRPr="0063652E">
                    <w:rPr>
                      <w:sz w:val="20"/>
                      <w:szCs w:val="20"/>
                    </w:rPr>
                    <w:t xml:space="preserve"> érték beállítása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88" type="#_x0000_t202" style="position:absolute;margin-left:159.4pt;margin-top:364.9pt;width:101.25pt;height:18.75pt;z-index:251721728" stroked="f">
            <v:textbox>
              <w:txbxContent>
                <w:p w:rsidR="00997207" w:rsidRDefault="00997207">
                  <w:proofErr w:type="gramStart"/>
                  <w:r>
                    <w:t>eltérés</w:t>
                  </w:r>
                  <w:proofErr w:type="gramEnd"/>
                  <w:r>
                    <w:t xml:space="preserve"> mértéke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87" type="#_x0000_t202" style="position:absolute;margin-left:154.9pt;margin-top:475.15pt;width:105.75pt;height:21.75pt;z-index:251720704" stroked="f">
            <v:textbox>
              <w:txbxContent>
                <w:p w:rsidR="00997207" w:rsidRDefault="00997207">
                  <w:proofErr w:type="gramStart"/>
                  <w:r>
                    <w:t>indítási</w:t>
                  </w:r>
                  <w:proofErr w:type="gramEnd"/>
                  <w:r>
                    <w:t xml:space="preserve"> késleltetés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86" type="#_x0000_t202" style="position:absolute;margin-left:304.75pt;margin-top:303.4pt;width:120pt;height:40.5pt;z-index:251719680" stroked="f">
            <v:textbox>
              <w:txbxContent>
                <w:p w:rsidR="00997207" w:rsidRDefault="00997207" w:rsidP="0063652E">
                  <w:r>
                    <w:t>Megjegyzés: csak pH adagolásnál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85" type="#_x0000_t202" style="position:absolute;margin-left:154.9pt;margin-top:259.9pt;width:105.75pt;height:17.25pt;z-index:251718656" stroked="f">
            <v:textbox>
              <w:txbxContent>
                <w:p w:rsidR="00997207" w:rsidRPr="0063652E" w:rsidRDefault="00997207" w:rsidP="0063652E">
                  <w:pPr>
                    <w:pStyle w:val="Nincstrkz"/>
                    <w:rPr>
                      <w:sz w:val="16"/>
                      <w:szCs w:val="16"/>
                    </w:rPr>
                  </w:pPr>
                  <w:proofErr w:type="gramStart"/>
                  <w:r w:rsidRPr="0063652E">
                    <w:rPr>
                      <w:sz w:val="16"/>
                      <w:szCs w:val="16"/>
                    </w:rPr>
                    <w:t>kalibrálási</w:t>
                  </w:r>
                  <w:proofErr w:type="gramEnd"/>
                  <w:r w:rsidRPr="0063652E">
                    <w:rPr>
                      <w:sz w:val="16"/>
                      <w:szCs w:val="16"/>
                    </w:rPr>
                    <w:t xml:space="preserve"> pontok száma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84" type="#_x0000_t202" style="position:absolute;margin-left:159.4pt;margin-top:151.9pt;width:101.25pt;height:16.5pt;z-index:251717632" stroked="f">
            <v:textbox>
              <w:txbxContent>
                <w:p w:rsidR="00997207" w:rsidRPr="000B779C" w:rsidRDefault="00997207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túladagolási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alarm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83" type="#_x0000_t202" style="position:absolute;margin-left:154.9pt;margin-top:43.15pt;width:105.75pt;height:19.5pt;z-index:251716608" stroked="f">
            <v:textbox>
              <w:txbxContent>
                <w:p w:rsidR="00997207" w:rsidRPr="000B779C" w:rsidRDefault="00997207" w:rsidP="000B779C">
                  <w:pPr>
                    <w:pStyle w:val="Nincstrkz"/>
                    <w:rPr>
                      <w:sz w:val="18"/>
                      <w:szCs w:val="18"/>
                    </w:rPr>
                  </w:pPr>
                  <w:proofErr w:type="gramStart"/>
                  <w:r w:rsidRPr="000B779C">
                    <w:rPr>
                      <w:sz w:val="18"/>
                      <w:szCs w:val="18"/>
                    </w:rPr>
                    <w:t>aktív</w:t>
                  </w:r>
                  <w:proofErr w:type="gramEnd"/>
                  <w:r w:rsidRPr="000B779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sziv</w:t>
                  </w:r>
                  <w:proofErr w:type="spellEnd"/>
                  <w:r>
                    <w:rPr>
                      <w:sz w:val="18"/>
                      <w:szCs w:val="18"/>
                    </w:rPr>
                    <w:t>. működési idő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54" type="#_x0000_t202" style="position:absolute;margin-left:139.75pt;margin-top:96.4pt;width:136.5pt;height:22.5pt;z-index:251686912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53" type="#_x0000_t202" style="position:absolute;margin-left:139.75pt;margin-top:207.4pt;width:136.5pt;height:21pt;z-index:251685888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52" type="#_x0000_t202" style="position:absolute;margin-left:139.75pt;margin-top:538.9pt;width:136.5pt;height:20.25pt;z-index:251684864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51" type="#_x0000_t202" style="position:absolute;margin-left:139.75pt;margin-top:427.15pt;width:136.5pt;height:21pt;z-index:251683840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50" type="#_x0000_t202" style="position:absolute;margin-left:139.75pt;margin-top:315.55pt;width:136.5pt;height:19.5pt;z-index:251682816" stroked="f">
            <v:textbox>
              <w:txbxContent>
                <w:p w:rsidR="00997207" w:rsidRDefault="00997207"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8" type="#_x0000_t202" style="position:absolute;margin-left:21.25pt;margin-top:481.15pt;width:95.25pt;height:28.5pt;z-index:251670528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37" type="#_x0000_t202" style="position:absolute;margin-left:21.25pt;margin-top:369.4pt;width:95.25pt;height:27pt;z-index:251669504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36" type="#_x0000_t202" style="position:absolute;margin-left:21.25pt;margin-top:259.9pt;width:95.25pt;height:30pt;z-index:251668480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35" type="#_x0000_t202" style="position:absolute;margin-left:21.25pt;margin-top:151.9pt;width:95.25pt;height:28.5pt;z-index:251667456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Default="00997207"/>
              </w:txbxContent>
            </v:textbox>
          </v:shape>
        </w:pict>
      </w:r>
      <w:r>
        <w:rPr>
          <w:noProof/>
          <w:lang w:eastAsia="hu-HU"/>
        </w:rPr>
        <w:pict>
          <v:shape id="_x0000_s1034" type="#_x0000_t202" style="position:absolute;margin-left:21.25pt;margin-top:43.15pt;width:95.25pt;height:27.75pt;z-index:251666432" stroked="f">
            <v:textbox>
              <w:txbxContent>
                <w:p w:rsidR="00997207" w:rsidRPr="00EC10AC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  <w:p w:rsidR="00997207" w:rsidRPr="00007629" w:rsidRDefault="00997207" w:rsidP="00007629">
                  <w:pPr>
                    <w:pStyle w:val="Nincstrkz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3" type="#_x0000_t202" style="position:absolute;margin-left:21.25pt;margin-top:587.65pt;width:95.25pt;height:27pt;z-index:251665408" stroked="f">
            <v:textbox>
              <w:txbxContent>
                <w:p w:rsidR="00997207" w:rsidRPr="00EC10AC" w:rsidRDefault="00997207" w:rsidP="00EC10AC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ESC a menüből kilépés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2" type="#_x0000_t202" style="position:absolute;margin-left:139.75pt;margin-top:635.65pt;width:136.5pt;height:21pt;z-index:251664384" stroked="f">
            <v:textbox>
              <w:txbxContent>
                <w:p w:rsidR="00997207" w:rsidRPr="00EC10AC" w:rsidRDefault="00997207" w:rsidP="00EC10AC">
                  <w:pPr>
                    <w:pStyle w:val="Nincstrkz"/>
                    <w:rPr>
                      <w:sz w:val="18"/>
                      <w:szCs w:val="18"/>
                    </w:rPr>
                  </w:pPr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10AC">
                    <w:rPr>
                      <w:sz w:val="18"/>
                      <w:szCs w:val="18"/>
                    </w:rPr>
                    <w:t>megerősítéshez</w:t>
                  </w:r>
                </w:p>
                <w:p w:rsidR="00997207" w:rsidRDefault="00997207"/>
              </w:txbxContent>
            </v:textbox>
          </v:shape>
        </w:pict>
      </w:r>
      <w:r w:rsidR="00115443">
        <w:t xml:space="preserve">      </w:t>
      </w:r>
      <w:r w:rsidR="00115443">
        <w:rPr>
          <w:noProof/>
          <w:lang w:eastAsia="hu-HU"/>
        </w:rPr>
        <w:drawing>
          <wp:inline distT="0" distB="0" distL="0" distR="0">
            <wp:extent cx="5238750" cy="8493125"/>
            <wp:effectExtent l="1905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49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10" w:rsidRDefault="00115443" w:rsidP="00EF5BB3">
      <w:pPr>
        <w:pStyle w:val="Nincstrkz"/>
      </w:pPr>
      <w:r>
        <w:lastRenderedPageBreak/>
        <w:t xml:space="preserve"> </w:t>
      </w:r>
    </w:p>
    <w:p w:rsidR="00115443" w:rsidRDefault="00115443" w:rsidP="00EF5BB3">
      <w:pPr>
        <w:pStyle w:val="Nincstrkz"/>
      </w:pPr>
    </w:p>
    <w:p w:rsidR="00115443" w:rsidRPr="00A055C7" w:rsidRDefault="003A1546" w:rsidP="00EF5BB3">
      <w:pPr>
        <w:pStyle w:val="Nincstrkz"/>
        <w:rPr>
          <w:u w:val="single"/>
        </w:rPr>
      </w:pPr>
      <w:r>
        <w:tab/>
      </w:r>
      <w:r w:rsidRPr="00A055C7">
        <w:rPr>
          <w:u w:val="single"/>
        </w:rPr>
        <w:t>Nyelv</w:t>
      </w:r>
      <w:r w:rsidR="00A055C7" w:rsidRPr="00A055C7">
        <w:rPr>
          <w:u w:val="single"/>
        </w:rPr>
        <w:tab/>
      </w:r>
      <w:r w:rsidR="00A055C7" w:rsidRPr="00A055C7">
        <w:rPr>
          <w:u w:val="single"/>
        </w:rPr>
        <w:tab/>
      </w:r>
      <w:r w:rsidR="00A055C7" w:rsidRPr="00A055C7">
        <w:rPr>
          <w:u w:val="single"/>
        </w:rPr>
        <w:tab/>
      </w:r>
      <w:r w:rsidR="00A055C7" w:rsidRPr="00A055C7">
        <w:rPr>
          <w:u w:val="single"/>
        </w:rPr>
        <w:tab/>
      </w:r>
      <w:r w:rsidR="00A055C7" w:rsidRPr="00A055C7">
        <w:rPr>
          <w:u w:val="single"/>
        </w:rPr>
        <w:tab/>
      </w:r>
      <w:r w:rsidR="00A055C7" w:rsidRPr="00A055C7">
        <w:rPr>
          <w:u w:val="single"/>
        </w:rPr>
        <w:tab/>
      </w:r>
      <w:r w:rsidR="00A055C7" w:rsidRPr="00A055C7">
        <w:rPr>
          <w:u w:val="single"/>
        </w:rPr>
        <w:tab/>
      </w:r>
      <w:r w:rsidR="00A055C7" w:rsidRPr="00A055C7">
        <w:rPr>
          <w:u w:val="single"/>
        </w:rPr>
        <w:tab/>
      </w:r>
      <w:r w:rsidR="00A055C7" w:rsidRPr="00A055C7">
        <w:rPr>
          <w:u w:val="single"/>
        </w:rPr>
        <w:tab/>
      </w:r>
      <w:r w:rsidR="00A055C7" w:rsidRPr="00A055C7">
        <w:rPr>
          <w:u w:val="single"/>
        </w:rPr>
        <w:tab/>
      </w:r>
      <w:r w:rsidR="00A055C7" w:rsidRPr="00A055C7">
        <w:rPr>
          <w:u w:val="single"/>
        </w:rPr>
        <w:tab/>
      </w:r>
      <w:r w:rsidR="00AB0046">
        <w:rPr>
          <w:u w:val="single"/>
        </w:rPr>
        <w:tab/>
      </w:r>
    </w:p>
    <w:p w:rsidR="003A1546" w:rsidRDefault="00A055C7" w:rsidP="00A055C7">
      <w:pPr>
        <w:pStyle w:val="Nincstrkz"/>
        <w:ind w:left="708" w:firstLine="702"/>
      </w:pPr>
      <w:r>
        <w:t>A következő nyelvek közül lehet választani: ANGOL, NÉMET HOLLAND, PORTUGAL, SPANYOL, OLASZ, FRANCIA.</w:t>
      </w:r>
    </w:p>
    <w:p w:rsidR="003A1546" w:rsidRDefault="003A1546" w:rsidP="00EF5BB3">
      <w:pPr>
        <w:pStyle w:val="Nincstrkz"/>
      </w:pPr>
    </w:p>
    <w:p w:rsidR="003A1546" w:rsidRPr="00A055C7" w:rsidRDefault="003A1546" w:rsidP="00EF5BB3">
      <w:pPr>
        <w:pStyle w:val="Nincstrkz"/>
        <w:rPr>
          <w:u w:val="single"/>
        </w:rPr>
      </w:pPr>
      <w:r>
        <w:tab/>
      </w:r>
      <w:r w:rsidRPr="00A055C7">
        <w:rPr>
          <w:u w:val="single"/>
        </w:rPr>
        <w:t>Műszer típusa</w:t>
      </w:r>
      <w:r w:rsidR="00A055C7">
        <w:rPr>
          <w:u w:val="single"/>
        </w:rPr>
        <w:tab/>
      </w:r>
      <w:r w:rsidR="00A055C7">
        <w:rPr>
          <w:u w:val="single"/>
        </w:rPr>
        <w:tab/>
      </w:r>
      <w:r w:rsidR="00A055C7">
        <w:rPr>
          <w:u w:val="single"/>
        </w:rPr>
        <w:tab/>
      </w:r>
      <w:r w:rsidR="00A055C7">
        <w:rPr>
          <w:u w:val="single"/>
        </w:rPr>
        <w:tab/>
      </w:r>
      <w:r w:rsidR="00A055C7">
        <w:rPr>
          <w:u w:val="single"/>
        </w:rPr>
        <w:tab/>
      </w:r>
      <w:r w:rsidR="00A055C7">
        <w:rPr>
          <w:u w:val="single"/>
        </w:rPr>
        <w:tab/>
      </w:r>
      <w:r w:rsidR="00A055C7">
        <w:rPr>
          <w:u w:val="single"/>
        </w:rPr>
        <w:tab/>
      </w:r>
      <w:r w:rsidR="00A055C7">
        <w:rPr>
          <w:u w:val="single"/>
        </w:rPr>
        <w:tab/>
      </w:r>
      <w:r w:rsidR="00A055C7">
        <w:rPr>
          <w:u w:val="single"/>
        </w:rPr>
        <w:tab/>
      </w:r>
      <w:r w:rsidR="00A055C7">
        <w:rPr>
          <w:u w:val="single"/>
        </w:rPr>
        <w:tab/>
      </w:r>
      <w:r w:rsidR="00AB0046">
        <w:rPr>
          <w:u w:val="single"/>
        </w:rPr>
        <w:tab/>
      </w:r>
    </w:p>
    <w:p w:rsidR="003A1546" w:rsidRDefault="00AB0046" w:rsidP="00AB0046">
      <w:pPr>
        <w:pStyle w:val="Nincstrkz"/>
        <w:ind w:left="708" w:firstLine="702"/>
      </w:pPr>
      <w:r>
        <w:t xml:space="preserve">Az </w:t>
      </w:r>
      <w:proofErr w:type="spellStart"/>
      <w:r>
        <w:t>epools</w:t>
      </w:r>
      <w:proofErr w:type="spellEnd"/>
      <w:r>
        <w:t xml:space="preserve"> berendezéseket pH és </w:t>
      </w:r>
      <w:proofErr w:type="spellStart"/>
      <w:r>
        <w:t>Redox</w:t>
      </w:r>
      <w:proofErr w:type="spellEnd"/>
      <w:r>
        <w:t xml:space="preserve"> adagolási módokban szállítják, ahol választható vagy az egyik vagy a másik</w:t>
      </w:r>
      <w:r w:rsidR="00D720A4">
        <w:t xml:space="preserve"> is</w:t>
      </w:r>
      <w:r>
        <w:t>.</w:t>
      </w:r>
    </w:p>
    <w:p w:rsidR="003A1546" w:rsidRDefault="003A1546" w:rsidP="00EF5BB3">
      <w:pPr>
        <w:pStyle w:val="Nincstrkz"/>
      </w:pPr>
      <w:r>
        <w:tab/>
      </w:r>
    </w:p>
    <w:p w:rsidR="00140610" w:rsidRPr="00AB0046" w:rsidRDefault="003A1546" w:rsidP="00EF5BB3">
      <w:pPr>
        <w:pStyle w:val="Nincstrkz"/>
        <w:rPr>
          <w:u w:val="single"/>
        </w:rPr>
      </w:pPr>
      <w:r>
        <w:tab/>
      </w:r>
      <w:r w:rsidRPr="00AB0046">
        <w:rPr>
          <w:u w:val="single"/>
        </w:rPr>
        <w:t>Adagolás módja</w:t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</w:p>
    <w:p w:rsidR="008749A5" w:rsidRDefault="00AB0046" w:rsidP="00AB0046">
      <w:pPr>
        <w:pStyle w:val="Nincstrkz"/>
        <w:ind w:left="708" w:firstLine="702"/>
      </w:pPr>
      <w:r>
        <w:t xml:space="preserve">Az </w:t>
      </w:r>
      <w:proofErr w:type="spellStart"/>
      <w:r>
        <w:t>epools</w:t>
      </w:r>
      <w:proofErr w:type="spellEnd"/>
      <w:r>
        <w:t xml:space="preserve"> pH módban adagolhat savat (pH-) vagy lúgot (pH+), míg </w:t>
      </w:r>
      <w:proofErr w:type="spellStart"/>
      <w:r>
        <w:t>Redox</w:t>
      </w:r>
      <w:proofErr w:type="spellEnd"/>
      <w:r>
        <w:t xml:space="preserve"> módban csak oxidáló szert.</w:t>
      </w:r>
    </w:p>
    <w:p w:rsidR="008749A5" w:rsidRDefault="008749A5" w:rsidP="00EF5BB3">
      <w:pPr>
        <w:pStyle w:val="Nincstrkz"/>
      </w:pPr>
    </w:p>
    <w:p w:rsidR="008749A5" w:rsidRPr="00AB0046" w:rsidRDefault="00A055C7" w:rsidP="00EF5BB3">
      <w:pPr>
        <w:pStyle w:val="Nincstrkz"/>
        <w:rPr>
          <w:u w:val="single"/>
        </w:rPr>
      </w:pPr>
      <w:r>
        <w:tab/>
      </w:r>
      <w:r w:rsidRPr="00AB0046">
        <w:rPr>
          <w:u w:val="single"/>
        </w:rPr>
        <w:t>Külső csatlakozás</w:t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  <w:r w:rsidR="00AB0046">
        <w:rPr>
          <w:u w:val="single"/>
        </w:rPr>
        <w:tab/>
      </w:r>
    </w:p>
    <w:p w:rsidR="00A055C7" w:rsidRDefault="00AB0046" w:rsidP="004767E8">
      <w:pPr>
        <w:pStyle w:val="Nincstrkz"/>
        <w:ind w:left="708" w:firstLine="702"/>
      </w:pPr>
      <w:r>
        <w:t>Lehetőség van</w:t>
      </w:r>
      <w:r w:rsidR="004767E8">
        <w:t xml:space="preserve"> pl. a keringtető szivattyú tápellátását (230V) fogadni. Az 1. és 2. csatlakozó használata lehetővé teszi a külső bemenetet, valamint a 4. és 5. csatlakozón 230Vac további relé kimenet lehetőség van.</w:t>
      </w:r>
    </w:p>
    <w:p w:rsidR="00A055C7" w:rsidRDefault="00A055C7" w:rsidP="00EF5BB3">
      <w:pPr>
        <w:pStyle w:val="Nincstrkz"/>
      </w:pPr>
      <w:r>
        <w:tab/>
      </w:r>
    </w:p>
    <w:p w:rsidR="008749A5" w:rsidRPr="004767E8" w:rsidRDefault="00A055C7" w:rsidP="00EF5BB3">
      <w:pPr>
        <w:pStyle w:val="Nincstrkz"/>
        <w:rPr>
          <w:u w:val="single"/>
        </w:rPr>
      </w:pPr>
      <w:r>
        <w:tab/>
      </w:r>
      <w:r w:rsidRPr="004767E8">
        <w:rPr>
          <w:u w:val="single"/>
        </w:rPr>
        <w:t>Áramlási paraméter megválasztása</w:t>
      </w:r>
      <w:r w:rsidR="004767E8">
        <w:rPr>
          <w:u w:val="single"/>
        </w:rPr>
        <w:tab/>
      </w:r>
      <w:r w:rsidR="004767E8">
        <w:rPr>
          <w:u w:val="single"/>
        </w:rPr>
        <w:tab/>
      </w:r>
      <w:r w:rsidR="004767E8">
        <w:rPr>
          <w:u w:val="single"/>
        </w:rPr>
        <w:tab/>
      </w:r>
      <w:r w:rsidR="004767E8">
        <w:rPr>
          <w:u w:val="single"/>
        </w:rPr>
        <w:tab/>
      </w:r>
      <w:r w:rsidR="004767E8">
        <w:rPr>
          <w:u w:val="single"/>
        </w:rPr>
        <w:tab/>
      </w:r>
      <w:r w:rsidR="004767E8">
        <w:rPr>
          <w:u w:val="single"/>
        </w:rPr>
        <w:tab/>
      </w:r>
      <w:r w:rsidR="004767E8">
        <w:rPr>
          <w:u w:val="single"/>
        </w:rPr>
        <w:tab/>
      </w:r>
      <w:r w:rsidR="004767E8">
        <w:rPr>
          <w:u w:val="single"/>
        </w:rPr>
        <w:tab/>
      </w:r>
    </w:p>
    <w:p w:rsidR="00A055C7" w:rsidRDefault="004A5114" w:rsidP="004A5114">
      <w:pPr>
        <w:pStyle w:val="Nincstrkz"/>
        <w:ind w:left="708" w:firstLine="702"/>
      </w:pPr>
      <w:r>
        <w:t>Áramlási sebesség választható 1,5 l/h és 3 l/h között. Ez a változtatás a motor ciklusidejét (300 és 450 sec között) változtatja.</w:t>
      </w:r>
    </w:p>
    <w:p w:rsidR="004767E8" w:rsidRDefault="004767E8" w:rsidP="00EF5BB3">
      <w:pPr>
        <w:pStyle w:val="Nincstrkz"/>
      </w:pPr>
    </w:p>
    <w:p w:rsidR="00A055C7" w:rsidRPr="003B55C5" w:rsidRDefault="00A055C7" w:rsidP="00EF5BB3">
      <w:pPr>
        <w:pStyle w:val="Nincstrkz"/>
        <w:rPr>
          <w:u w:val="single"/>
        </w:rPr>
      </w:pPr>
      <w:r>
        <w:tab/>
      </w:r>
      <w:r w:rsidRPr="003B55C5">
        <w:rPr>
          <w:u w:val="single"/>
        </w:rPr>
        <w:t>Időarányos adagolás</w:t>
      </w:r>
      <w:r w:rsidR="003B55C5">
        <w:rPr>
          <w:u w:val="single"/>
        </w:rPr>
        <w:tab/>
      </w:r>
      <w:r w:rsidR="003B55C5">
        <w:rPr>
          <w:u w:val="single"/>
        </w:rPr>
        <w:tab/>
      </w:r>
      <w:r w:rsidR="003B55C5">
        <w:rPr>
          <w:u w:val="single"/>
        </w:rPr>
        <w:tab/>
      </w:r>
      <w:r w:rsidR="003B55C5">
        <w:rPr>
          <w:u w:val="single"/>
        </w:rPr>
        <w:tab/>
      </w:r>
      <w:r w:rsidR="003B55C5">
        <w:rPr>
          <w:u w:val="single"/>
        </w:rPr>
        <w:tab/>
      </w:r>
      <w:r w:rsidR="003B55C5">
        <w:rPr>
          <w:u w:val="single"/>
        </w:rPr>
        <w:tab/>
      </w:r>
      <w:r w:rsidR="003B55C5">
        <w:rPr>
          <w:u w:val="single"/>
        </w:rPr>
        <w:tab/>
      </w:r>
      <w:r w:rsidR="003B55C5">
        <w:rPr>
          <w:u w:val="single"/>
        </w:rPr>
        <w:tab/>
      </w:r>
      <w:r w:rsidR="003B55C5">
        <w:rPr>
          <w:u w:val="single"/>
        </w:rPr>
        <w:tab/>
      </w:r>
      <w:r w:rsidR="003B55C5">
        <w:rPr>
          <w:u w:val="single"/>
        </w:rPr>
        <w:tab/>
      </w:r>
    </w:p>
    <w:p w:rsidR="00E6618B" w:rsidRDefault="003B55C5" w:rsidP="00B96945">
      <w:pPr>
        <w:pStyle w:val="Nincstrkz"/>
        <w:ind w:left="708" w:firstLine="702"/>
      </w:pPr>
      <w:r>
        <w:t xml:space="preserve">Ebben a menüben módosíthatjuk a </w:t>
      </w:r>
      <w:proofErr w:type="gramStart"/>
      <w:r>
        <w:t>szivattyú  időarányos</w:t>
      </w:r>
      <w:proofErr w:type="gramEnd"/>
      <w:r>
        <w:t xml:space="preserve"> adagolását.</w:t>
      </w:r>
      <w:r w:rsidR="00814C0A">
        <w:t xml:space="preserve"> Ez úgy érhető el, hogy a pH és </w:t>
      </w:r>
      <w:proofErr w:type="spellStart"/>
      <w:r w:rsidR="00814C0A">
        <w:t>Rx</w:t>
      </w:r>
      <w:proofErr w:type="spellEnd"/>
      <w:r w:rsidR="00814C0A">
        <w:t xml:space="preserve"> elektródáról jövő jelekkel arányosan</w:t>
      </w:r>
      <w:r w:rsidR="00B96945">
        <w:t xml:space="preserve"> az összehúzódások aktiválásának másodpercenkénti számát határozzuk meg. </w:t>
      </w:r>
    </w:p>
    <w:p w:rsidR="00A055C7" w:rsidRDefault="00B96945" w:rsidP="00B96945">
      <w:pPr>
        <w:pStyle w:val="Nincstrkz"/>
        <w:ind w:left="708" w:firstLine="702"/>
      </w:pPr>
      <w:r>
        <w:t xml:space="preserve">A működtetés aktiválásának ideje 0,1 pH értékenként 3 és 30 </w:t>
      </w:r>
      <w:proofErr w:type="gramStart"/>
      <w:r>
        <w:t>sec .</w:t>
      </w:r>
      <w:proofErr w:type="gramEnd"/>
    </w:p>
    <w:p w:rsidR="00E6618B" w:rsidRDefault="00E6618B" w:rsidP="00B96945">
      <w:pPr>
        <w:pStyle w:val="Nincstrkz"/>
        <w:ind w:left="708" w:firstLine="702"/>
      </w:pPr>
      <w:r>
        <w:t xml:space="preserve">Az </w:t>
      </w:r>
      <w:proofErr w:type="spellStart"/>
      <w:r>
        <w:t>Rx</w:t>
      </w:r>
      <w:proofErr w:type="spellEnd"/>
      <w:r>
        <w:t xml:space="preserve"> aktiválásának működtetési ideje </w:t>
      </w:r>
      <w:proofErr w:type="spellStart"/>
      <w:proofErr w:type="gramStart"/>
      <w:r>
        <w:t>mV-ként</w:t>
      </w:r>
      <w:proofErr w:type="spellEnd"/>
      <w:r>
        <w:t xml:space="preserve">  1</w:t>
      </w:r>
      <w:proofErr w:type="gramEnd"/>
      <w:r>
        <w:t xml:space="preserve"> és 15 sec.</w:t>
      </w:r>
    </w:p>
    <w:p w:rsidR="00E6618B" w:rsidRDefault="00E6618B" w:rsidP="00E6618B">
      <w:pPr>
        <w:pStyle w:val="Nincstrkz"/>
      </w:pPr>
      <w:r>
        <w:tab/>
      </w:r>
    </w:p>
    <w:tbl>
      <w:tblPr>
        <w:tblStyle w:val="Rcsostblzat"/>
        <w:tblW w:w="0" w:type="auto"/>
        <w:tblLook w:val="04A0"/>
      </w:tblPr>
      <w:tblGrid>
        <w:gridCol w:w="4748"/>
        <w:gridCol w:w="4748"/>
      </w:tblGrid>
      <w:tr w:rsidR="00E6618B" w:rsidTr="00E6618B">
        <w:tc>
          <w:tcPr>
            <w:tcW w:w="4748" w:type="dxa"/>
          </w:tcPr>
          <w:p w:rsidR="00E6618B" w:rsidRDefault="00E6618B" w:rsidP="00E6618B">
            <w:pPr>
              <w:pStyle w:val="Nincstrkz"/>
            </w:pPr>
            <w:r w:rsidRPr="00E6618B">
              <w:rPr>
                <w:b/>
                <w:u w:val="single"/>
              </w:rPr>
              <w:t xml:space="preserve">Példa </w:t>
            </w:r>
            <w:proofErr w:type="spellStart"/>
            <w:r w:rsidRPr="00E6618B">
              <w:rPr>
                <w:b/>
                <w:u w:val="single"/>
              </w:rPr>
              <w:t>pH-ra</w:t>
            </w:r>
            <w:proofErr w:type="spellEnd"/>
          </w:p>
          <w:p w:rsidR="00AF78F3" w:rsidRDefault="00AF78F3" w:rsidP="00AF78F3">
            <w:pPr>
              <w:pStyle w:val="Nincstrkz"/>
            </w:pPr>
            <w:r>
              <w:t>Viszonyítási pont: 7,2 pH</w:t>
            </w:r>
          </w:p>
          <w:p w:rsidR="00AF78F3" w:rsidRDefault="00AF78F3" w:rsidP="00AF78F3">
            <w:pPr>
              <w:pStyle w:val="Nincstrkz"/>
            </w:pPr>
            <w:r>
              <w:t>Elektróda mérése: 8,0pH</w:t>
            </w:r>
          </w:p>
          <w:p w:rsidR="00AF78F3" w:rsidRDefault="00AF78F3" w:rsidP="00AF78F3">
            <w:pPr>
              <w:pStyle w:val="Nincstrkz"/>
            </w:pPr>
            <w:r>
              <w:t>Aktiválási idő: 20sec</w:t>
            </w:r>
          </w:p>
          <w:p w:rsidR="00AF78F3" w:rsidRDefault="00AF78F3" w:rsidP="00AF78F3">
            <w:pPr>
              <w:pStyle w:val="Nincstrkz"/>
            </w:pPr>
            <w:r>
              <w:t>Szivattyú teljesítménye: 3,00l/h (motor ciklusidő 300sec)</w:t>
            </w:r>
          </w:p>
          <w:p w:rsidR="004C492E" w:rsidRDefault="00AF78F3" w:rsidP="00AF78F3">
            <w:pPr>
              <w:pStyle w:val="Nincstrkz"/>
            </w:pPr>
            <w:r>
              <w:t xml:space="preserve">T </w:t>
            </w:r>
            <w:proofErr w:type="spellStart"/>
            <w:r>
              <w:t>on</w:t>
            </w:r>
            <w:proofErr w:type="spellEnd"/>
            <w:r>
              <w:t xml:space="preserve"> (adagolási idő)= (8-7,2)=</w:t>
            </w:r>
            <w:r w:rsidR="004C492E">
              <w:t>0,</w:t>
            </w:r>
            <w:r>
              <w:t>8 =</w:t>
            </w:r>
            <w:r w:rsidR="004C492E">
              <w:t xml:space="preserve">(8 </w:t>
            </w:r>
            <w:proofErr w:type="gramStart"/>
            <w:r w:rsidR="004C492E">
              <w:t>tizedes  pH</w:t>
            </w:r>
            <w:proofErr w:type="gramEnd"/>
            <w:r w:rsidR="004C492E">
              <w:t xml:space="preserve"> növekedés, 8x20=160sec</w:t>
            </w:r>
          </w:p>
          <w:p w:rsidR="00E6618B" w:rsidRPr="00E6618B" w:rsidRDefault="004C492E" w:rsidP="004C492E">
            <w:pPr>
              <w:pStyle w:val="Nincstrkz"/>
            </w:pPr>
            <w:r>
              <w:t>T</w:t>
            </w:r>
            <w:r w:rsidR="00AF78F3">
              <w:t xml:space="preserve"> </w:t>
            </w:r>
            <w:proofErr w:type="spellStart"/>
            <w:r w:rsidR="00AF78F3">
              <w:t>off</w:t>
            </w:r>
            <w:proofErr w:type="spellEnd"/>
            <w:r w:rsidR="00AF78F3">
              <w:t xml:space="preserve"> (szünet idő) = </w:t>
            </w:r>
            <w:r>
              <w:t>30</w:t>
            </w:r>
            <w:r w:rsidR="00AF78F3">
              <w:t>0-1</w:t>
            </w:r>
            <w:r>
              <w:t>6</w:t>
            </w:r>
            <w:r w:rsidR="00AF78F3">
              <w:t>0</w:t>
            </w:r>
            <w:r>
              <w:t>= 140sec</w:t>
            </w:r>
          </w:p>
        </w:tc>
        <w:tc>
          <w:tcPr>
            <w:tcW w:w="4748" w:type="dxa"/>
          </w:tcPr>
          <w:p w:rsidR="00E6618B" w:rsidRDefault="00E6618B" w:rsidP="00E6618B">
            <w:pPr>
              <w:pStyle w:val="Nincstrkz"/>
            </w:pPr>
            <w:r w:rsidRPr="00E6618B">
              <w:rPr>
                <w:b/>
                <w:u w:val="single"/>
              </w:rPr>
              <w:t xml:space="preserve">Példa </w:t>
            </w:r>
            <w:proofErr w:type="spellStart"/>
            <w:r w:rsidRPr="00E6618B">
              <w:rPr>
                <w:b/>
                <w:u w:val="single"/>
              </w:rPr>
              <w:t>Redoxra</w:t>
            </w:r>
            <w:proofErr w:type="spellEnd"/>
          </w:p>
          <w:p w:rsidR="00E6618B" w:rsidRDefault="00E6618B" w:rsidP="00E6618B">
            <w:pPr>
              <w:pStyle w:val="Nincstrkz"/>
            </w:pPr>
            <w:r>
              <w:t>Viszonyítási pont: 700mV</w:t>
            </w:r>
          </w:p>
          <w:p w:rsidR="00E6618B" w:rsidRDefault="00E6618B" w:rsidP="00E6618B">
            <w:pPr>
              <w:pStyle w:val="Nincstrkz"/>
            </w:pPr>
            <w:r>
              <w:t>Elektróda mérése: 680mV</w:t>
            </w:r>
          </w:p>
          <w:p w:rsidR="00E6618B" w:rsidRDefault="00E6618B" w:rsidP="00E6618B">
            <w:pPr>
              <w:pStyle w:val="Nincstrkz"/>
            </w:pPr>
            <w:r>
              <w:t>Aktiválási idő: 9sec</w:t>
            </w:r>
          </w:p>
          <w:p w:rsidR="00E6618B" w:rsidRDefault="00E6618B" w:rsidP="00E6618B">
            <w:pPr>
              <w:pStyle w:val="Nincstrkz"/>
            </w:pPr>
            <w:r>
              <w:t>Szivattyú teljesítménye: 3,00l/h (motor ciklusidő 450sec)</w:t>
            </w:r>
          </w:p>
          <w:p w:rsidR="00E6618B" w:rsidRDefault="00871FF0" w:rsidP="00E6618B">
            <w:pPr>
              <w:pStyle w:val="Nincstrkz"/>
            </w:pPr>
            <w:r>
              <w:t xml:space="preserve">T </w:t>
            </w:r>
            <w:proofErr w:type="spellStart"/>
            <w:r>
              <w:t>on</w:t>
            </w:r>
            <w:proofErr w:type="spellEnd"/>
            <w:r>
              <w:t xml:space="preserve"> (adagolási idő)= (700-680) x9 =180 sec</w:t>
            </w:r>
          </w:p>
          <w:p w:rsidR="00871FF0" w:rsidRPr="00E6618B" w:rsidRDefault="00871FF0" w:rsidP="00E6618B">
            <w:pPr>
              <w:pStyle w:val="Nincstrkz"/>
            </w:pPr>
            <w:r>
              <w:t xml:space="preserve">T </w:t>
            </w:r>
            <w:proofErr w:type="spellStart"/>
            <w:r>
              <w:t>off</w:t>
            </w:r>
            <w:proofErr w:type="spellEnd"/>
            <w:r>
              <w:t xml:space="preserve"> (szünet idő) = 450-180= 270 sec</w:t>
            </w:r>
          </w:p>
          <w:p w:rsidR="00E6618B" w:rsidRDefault="00E6618B" w:rsidP="00E6618B">
            <w:pPr>
              <w:pStyle w:val="Nincstrkz"/>
            </w:pPr>
          </w:p>
        </w:tc>
      </w:tr>
    </w:tbl>
    <w:p w:rsidR="00E6618B" w:rsidRDefault="00E6618B" w:rsidP="00E6618B">
      <w:pPr>
        <w:pStyle w:val="Nincstrkz"/>
      </w:pPr>
    </w:p>
    <w:p w:rsidR="008749A5" w:rsidRPr="004C492E" w:rsidRDefault="00A055C7" w:rsidP="00EF5BB3">
      <w:pPr>
        <w:pStyle w:val="Nincstrkz"/>
        <w:rPr>
          <w:u w:val="single"/>
        </w:rPr>
      </w:pPr>
      <w:r>
        <w:tab/>
      </w:r>
      <w:r w:rsidRPr="004C492E">
        <w:rPr>
          <w:u w:val="single"/>
        </w:rPr>
        <w:t>Túladagolási alarm</w:t>
      </w:r>
      <w:r w:rsidR="004C492E">
        <w:rPr>
          <w:u w:val="single"/>
        </w:rPr>
        <w:tab/>
      </w:r>
      <w:r w:rsidR="004C492E">
        <w:rPr>
          <w:u w:val="single"/>
        </w:rPr>
        <w:tab/>
      </w:r>
      <w:r w:rsidR="004C492E">
        <w:rPr>
          <w:u w:val="single"/>
        </w:rPr>
        <w:tab/>
      </w:r>
      <w:r w:rsidR="004C492E">
        <w:rPr>
          <w:u w:val="single"/>
        </w:rPr>
        <w:tab/>
      </w:r>
      <w:r w:rsidR="004C492E">
        <w:rPr>
          <w:u w:val="single"/>
        </w:rPr>
        <w:tab/>
      </w:r>
      <w:r w:rsidR="004C492E">
        <w:rPr>
          <w:u w:val="single"/>
        </w:rPr>
        <w:tab/>
      </w:r>
      <w:r w:rsidR="004C492E">
        <w:rPr>
          <w:u w:val="single"/>
        </w:rPr>
        <w:tab/>
      </w:r>
      <w:r w:rsidR="004C492E">
        <w:rPr>
          <w:u w:val="single"/>
        </w:rPr>
        <w:tab/>
      </w:r>
      <w:r w:rsidR="004C492E">
        <w:rPr>
          <w:u w:val="single"/>
        </w:rPr>
        <w:tab/>
      </w:r>
      <w:r w:rsidR="004C492E">
        <w:rPr>
          <w:u w:val="single"/>
        </w:rPr>
        <w:tab/>
      </w:r>
    </w:p>
    <w:p w:rsidR="00A055C7" w:rsidRPr="00A93B34" w:rsidRDefault="00850E4B" w:rsidP="00EB24EA">
      <w:pPr>
        <w:pStyle w:val="Nincstrkz"/>
        <w:ind w:left="708" w:firstLine="702"/>
      </w:pPr>
      <w:r w:rsidRPr="00A93B34">
        <w:t>Lehetőség van túladagolásra riasztást beállítani</w:t>
      </w:r>
      <w:r w:rsidR="00A93B34" w:rsidRPr="00A93B34">
        <w:t xml:space="preserve"> a </w:t>
      </w:r>
      <w:proofErr w:type="gramStart"/>
      <w:r w:rsidR="00A93B34" w:rsidRPr="00A93B34">
        <w:t xml:space="preserve">működés </w:t>
      </w:r>
      <w:r w:rsidR="00EB24EA" w:rsidRPr="00A93B34">
        <w:t xml:space="preserve"> 4</w:t>
      </w:r>
      <w:proofErr w:type="gramEnd"/>
      <w:r w:rsidR="00EB24EA" w:rsidRPr="00A93B34">
        <w:t xml:space="preserve"> ór</w:t>
      </w:r>
      <w:r w:rsidR="00A93B34" w:rsidRPr="00A93B34">
        <w:t>ája</w:t>
      </w:r>
      <w:r w:rsidR="00EB24EA" w:rsidRPr="00A93B34">
        <w:t xml:space="preserve"> alatt adagolt liter mennyiségben.</w:t>
      </w:r>
    </w:p>
    <w:p w:rsidR="00EB24EA" w:rsidRDefault="00EB24EA" w:rsidP="00EB24EA">
      <w:pPr>
        <w:pStyle w:val="Nincstrkz"/>
        <w:ind w:left="708" w:firstLine="702"/>
      </w:pPr>
      <w:r>
        <w:t>Lehetőség van arra is, hogy a riasztást kikapcsolja 24 vagy 48 órára az OFF ALARM menüben.</w:t>
      </w:r>
    </w:p>
    <w:p w:rsidR="00EB24EA" w:rsidRDefault="00EB24EA" w:rsidP="00EB24EA">
      <w:pPr>
        <w:pStyle w:val="Nincstrkz"/>
        <w:ind w:left="708" w:firstLine="702"/>
      </w:pPr>
      <w:r>
        <w:t xml:space="preserve">Választási lehetőségek: aktív </w:t>
      </w:r>
      <w:proofErr w:type="gramStart"/>
      <w:r>
        <w:t>riasztás(</w:t>
      </w:r>
      <w:proofErr w:type="gramEnd"/>
      <w:r>
        <w:t>azonnal), 24 , ill. 48 óráig riasztás kikapcsolva.</w:t>
      </w:r>
    </w:p>
    <w:p w:rsidR="00EB24EA" w:rsidRDefault="00EB24EA" w:rsidP="00EB24EA">
      <w:pPr>
        <w:pStyle w:val="Nincstrkz"/>
        <w:ind w:left="708" w:firstLine="702"/>
      </w:pPr>
      <w:r>
        <w:t>A berendezés kikapcsolt állapotában ez a késleltetés automatikusan letiltott.</w:t>
      </w:r>
    </w:p>
    <w:p w:rsidR="00A055C7" w:rsidRDefault="00A055C7" w:rsidP="00EF5BB3">
      <w:pPr>
        <w:pStyle w:val="Nincstrkz"/>
      </w:pPr>
      <w:r>
        <w:tab/>
      </w:r>
    </w:p>
    <w:p w:rsidR="008749A5" w:rsidRPr="00EB24EA" w:rsidRDefault="00A055C7" w:rsidP="00A055C7">
      <w:pPr>
        <w:pStyle w:val="Nincstrkz"/>
        <w:ind w:firstLine="708"/>
        <w:rPr>
          <w:u w:val="single"/>
        </w:rPr>
      </w:pPr>
      <w:r w:rsidRPr="00EB24EA">
        <w:rPr>
          <w:u w:val="single"/>
        </w:rPr>
        <w:t>Kalibrálási pontok</w:t>
      </w:r>
      <w:r w:rsidR="00EB24EA">
        <w:rPr>
          <w:u w:val="single"/>
        </w:rPr>
        <w:tab/>
      </w:r>
      <w:r w:rsidR="00EB24EA">
        <w:rPr>
          <w:u w:val="single"/>
        </w:rPr>
        <w:tab/>
      </w:r>
      <w:r w:rsidR="00EB24EA">
        <w:rPr>
          <w:u w:val="single"/>
        </w:rPr>
        <w:tab/>
      </w:r>
      <w:r w:rsidR="00EB24EA">
        <w:rPr>
          <w:u w:val="single"/>
        </w:rPr>
        <w:tab/>
      </w:r>
      <w:r w:rsidR="00EB24EA">
        <w:rPr>
          <w:u w:val="single"/>
        </w:rPr>
        <w:tab/>
      </w:r>
      <w:r w:rsidR="00EB24EA">
        <w:rPr>
          <w:u w:val="single"/>
        </w:rPr>
        <w:tab/>
      </w:r>
      <w:r w:rsidR="00EB24EA">
        <w:rPr>
          <w:u w:val="single"/>
        </w:rPr>
        <w:tab/>
      </w:r>
      <w:r w:rsidR="00EB24EA">
        <w:rPr>
          <w:u w:val="single"/>
        </w:rPr>
        <w:tab/>
      </w:r>
      <w:r w:rsidR="00EB24EA">
        <w:rPr>
          <w:u w:val="single"/>
        </w:rPr>
        <w:tab/>
      </w:r>
      <w:r w:rsidR="00EB24EA">
        <w:rPr>
          <w:u w:val="single"/>
        </w:rPr>
        <w:tab/>
      </w:r>
    </w:p>
    <w:p w:rsidR="008749A5" w:rsidRDefault="00EB24EA" w:rsidP="00C946E3">
      <w:pPr>
        <w:pStyle w:val="Nincstrkz"/>
        <w:ind w:left="708" w:firstLine="702"/>
      </w:pPr>
      <w:proofErr w:type="gramStart"/>
      <w:r>
        <w:t>pH</w:t>
      </w:r>
      <w:proofErr w:type="gramEnd"/>
      <w:r>
        <w:t xml:space="preserve"> kalibrálásnál választhat egy vagy két pontos kalibrálást. </w:t>
      </w:r>
      <w:proofErr w:type="spellStart"/>
      <w:r>
        <w:t>Redox</w:t>
      </w:r>
      <w:proofErr w:type="spellEnd"/>
      <w:r>
        <w:t xml:space="preserve"> esetén mindig egy pontos a kalibrálás.</w:t>
      </w:r>
    </w:p>
    <w:p w:rsidR="008749A5" w:rsidRDefault="008749A5" w:rsidP="00EF5BB3">
      <w:pPr>
        <w:pStyle w:val="Nincstrkz"/>
      </w:pPr>
    </w:p>
    <w:p w:rsidR="00C946E3" w:rsidRDefault="00C946E3" w:rsidP="00EF5BB3">
      <w:pPr>
        <w:pStyle w:val="Nincstrkz"/>
      </w:pPr>
    </w:p>
    <w:p w:rsidR="00C946E3" w:rsidRDefault="00C946E3" w:rsidP="00EF5BB3">
      <w:pPr>
        <w:pStyle w:val="Nincstrkz"/>
      </w:pPr>
    </w:p>
    <w:p w:rsidR="00C946E3" w:rsidRPr="00A0364B" w:rsidRDefault="00C946E3" w:rsidP="00EF5BB3">
      <w:pPr>
        <w:pStyle w:val="Nincstrkz"/>
        <w:rPr>
          <w:u w:val="single"/>
        </w:rPr>
      </w:pPr>
      <w:r>
        <w:tab/>
      </w:r>
      <w:r w:rsidRPr="00A0364B">
        <w:rPr>
          <w:u w:val="single"/>
        </w:rPr>
        <w:t>Mérési pontatlanság</w:t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</w:p>
    <w:p w:rsidR="00C946E3" w:rsidRDefault="00A0364B" w:rsidP="0070383E">
      <w:pPr>
        <w:pStyle w:val="Nincstrkz"/>
        <w:ind w:left="708" w:firstLine="702"/>
      </w:pPr>
      <w:r>
        <w:t xml:space="preserve">A berendezés </w:t>
      </w:r>
      <w:proofErr w:type="spellStart"/>
      <w:r>
        <w:t>max</w:t>
      </w:r>
      <w:proofErr w:type="spellEnd"/>
      <w:r>
        <w:t xml:space="preserve">. ± 0,4 pH (vagy </w:t>
      </w:r>
      <w:proofErr w:type="spellStart"/>
      <w:r>
        <w:t>Redox</w:t>
      </w:r>
      <w:proofErr w:type="spellEnd"/>
      <w:r>
        <w:t xml:space="preserve"> esetében ± 30mV) pontatlansággal bír.</w:t>
      </w:r>
      <w:r w:rsidR="0070383E">
        <w:t xml:space="preserve"> Kalibrálásnál visszaállíthatja az eltérést.</w:t>
      </w:r>
    </w:p>
    <w:p w:rsidR="00C946E3" w:rsidRDefault="00C946E3" w:rsidP="00EF5BB3">
      <w:pPr>
        <w:pStyle w:val="Nincstrkz"/>
      </w:pPr>
    </w:p>
    <w:p w:rsidR="008749A5" w:rsidRPr="00A0364B" w:rsidRDefault="00C946E3" w:rsidP="00EF5BB3">
      <w:pPr>
        <w:pStyle w:val="Nincstrkz"/>
        <w:rPr>
          <w:u w:val="single"/>
        </w:rPr>
      </w:pPr>
      <w:r>
        <w:tab/>
      </w:r>
      <w:r w:rsidRPr="00A0364B">
        <w:rPr>
          <w:u w:val="single"/>
        </w:rPr>
        <w:t>Késleltetett indítás</w:t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</w:p>
    <w:p w:rsidR="00C946E3" w:rsidRDefault="0070383E" w:rsidP="0070383E">
      <w:pPr>
        <w:pStyle w:val="Nincstrkz"/>
        <w:ind w:left="708" w:firstLine="702"/>
      </w:pPr>
      <w:r>
        <w:t xml:space="preserve">A berendezésnél a késleltetési idő </w:t>
      </w:r>
      <w:proofErr w:type="gramStart"/>
      <w:r>
        <w:t>beállításával  a</w:t>
      </w:r>
      <w:proofErr w:type="gramEnd"/>
      <w:r>
        <w:t xml:space="preserve"> pontos ellenőrző mérést kínálja fel. Ez jelenleg csak a </w:t>
      </w:r>
      <w:proofErr w:type="spellStart"/>
      <w:r>
        <w:t>Redox</w:t>
      </w:r>
      <w:proofErr w:type="spellEnd"/>
      <w:r>
        <w:t xml:space="preserve"> módban van.</w:t>
      </w:r>
    </w:p>
    <w:p w:rsidR="00C946E3" w:rsidRDefault="00C946E3" w:rsidP="00EF5BB3">
      <w:pPr>
        <w:pStyle w:val="Nincstrkz"/>
      </w:pPr>
    </w:p>
    <w:p w:rsidR="008749A5" w:rsidRPr="00A0364B" w:rsidRDefault="00C946E3" w:rsidP="00EF5BB3">
      <w:pPr>
        <w:pStyle w:val="Nincstrkz"/>
        <w:rPr>
          <w:u w:val="single"/>
        </w:rPr>
      </w:pPr>
      <w:r>
        <w:tab/>
      </w:r>
      <w:proofErr w:type="spellStart"/>
      <w:r w:rsidRPr="00A0364B">
        <w:rPr>
          <w:u w:val="single"/>
        </w:rPr>
        <w:t>Reset</w:t>
      </w:r>
      <w:proofErr w:type="spellEnd"/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Pr="00A0364B">
        <w:rPr>
          <w:u w:val="single"/>
        </w:rPr>
        <w:tab/>
      </w:r>
    </w:p>
    <w:p w:rsidR="00C946E3" w:rsidRDefault="0070383E" w:rsidP="00EF5BB3">
      <w:pPr>
        <w:pStyle w:val="Nincstrkz"/>
      </w:pPr>
      <w:r>
        <w:tab/>
      </w:r>
      <w:r>
        <w:tab/>
        <w:t>Ennek a módnak használatával a gyári beállításokat állítja vissza.</w:t>
      </w:r>
    </w:p>
    <w:p w:rsidR="00C946E3" w:rsidRDefault="00C946E3" w:rsidP="00EF5BB3">
      <w:pPr>
        <w:pStyle w:val="Nincstrkz"/>
      </w:pPr>
      <w:r>
        <w:tab/>
      </w: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A0364B" w:rsidRDefault="00A0364B" w:rsidP="00EF5BB3">
      <w:pPr>
        <w:pStyle w:val="Nincstrkz"/>
      </w:pPr>
    </w:p>
    <w:p w:rsidR="00C946E3" w:rsidRPr="00A0364B" w:rsidRDefault="00C946E3" w:rsidP="00EF5BB3">
      <w:pPr>
        <w:pStyle w:val="Nincstrkz"/>
        <w:rPr>
          <w:u w:val="single"/>
        </w:rPr>
      </w:pPr>
      <w:r>
        <w:tab/>
      </w:r>
      <w:r w:rsidRPr="00A0364B">
        <w:rPr>
          <w:u w:val="single"/>
        </w:rPr>
        <w:t>Viszonyítási pont beállítás</w:t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</w:p>
    <w:p w:rsidR="00C946E3" w:rsidRDefault="0070383E" w:rsidP="002D18DC">
      <w:pPr>
        <w:pStyle w:val="Nincstrkz"/>
        <w:ind w:left="708" w:firstLine="702"/>
      </w:pPr>
      <w:r>
        <w:t xml:space="preserve">Nyomja meg a SET </w:t>
      </w:r>
      <w:r w:rsidR="002D18DC">
        <w:t xml:space="preserve">–t </w:t>
      </w:r>
      <w:proofErr w:type="gramStart"/>
      <w:r w:rsidR="002D18DC">
        <w:t>kattanásig</w:t>
      </w:r>
      <w:proofErr w:type="gramEnd"/>
      <w:r w:rsidR="002D18DC">
        <w:t xml:space="preserve"> 3sec ideig, amikor a képernyőn megjelenik a „SET POINT”. Módosíthatja az </w:t>
      </w:r>
      <w:proofErr w:type="gramStart"/>
      <w:r w:rsidR="002D18DC">
        <w:t>értéket  egy</w:t>
      </w:r>
      <w:proofErr w:type="gramEnd"/>
      <w:r w:rsidR="002D18DC">
        <w:t xml:space="preserve"> időben nyomva a SET gombot és a növelés vagy csökkenés nyilakat. Megjegyzés: a pH értéket 6,8 és 7,8 között a </w:t>
      </w:r>
      <w:proofErr w:type="spellStart"/>
      <w:r w:rsidR="002D18DC">
        <w:t>Redox</w:t>
      </w:r>
      <w:proofErr w:type="spellEnd"/>
      <w:r w:rsidR="002D18DC">
        <w:t xml:space="preserve"> értéket 300-900mV </w:t>
      </w:r>
      <w:proofErr w:type="gramStart"/>
      <w:r w:rsidR="002D18DC">
        <w:t>között .</w:t>
      </w:r>
      <w:proofErr w:type="gramEnd"/>
    </w:p>
    <w:p w:rsidR="00C946E3" w:rsidRDefault="00C946E3" w:rsidP="00EF5BB3">
      <w:pPr>
        <w:pStyle w:val="Nincstrkz"/>
      </w:pPr>
    </w:p>
    <w:p w:rsidR="008749A5" w:rsidRPr="00A0364B" w:rsidRDefault="00C946E3" w:rsidP="00EF5BB3">
      <w:pPr>
        <w:pStyle w:val="Nincstrkz"/>
        <w:rPr>
          <w:u w:val="single"/>
        </w:rPr>
      </w:pPr>
      <w:r>
        <w:tab/>
      </w:r>
      <w:r w:rsidRPr="00A0364B">
        <w:rPr>
          <w:u w:val="single"/>
        </w:rPr>
        <w:t>Kalibrálás</w:t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</w:p>
    <w:p w:rsidR="008749A5" w:rsidRDefault="002D18DC" w:rsidP="00705779">
      <w:pPr>
        <w:pStyle w:val="Nincstrkz"/>
        <w:ind w:left="708" w:firstLine="702"/>
      </w:pPr>
      <w:r>
        <w:t xml:space="preserve">Nyomja 5 sec ideig a CAL/OK </w:t>
      </w:r>
      <w:r w:rsidR="00B2498D">
        <w:t>gombot</w:t>
      </w:r>
      <w:r w:rsidR="00705779">
        <w:t xml:space="preserve">. A kalibrálási menü megjelenik a kijelzőn.  Nézze alább a pH kalibrálási eljárást, vegye figyelembe, hogy a </w:t>
      </w:r>
      <w:proofErr w:type="spellStart"/>
      <w:r w:rsidR="00705779">
        <w:t>redox</w:t>
      </w:r>
      <w:proofErr w:type="spellEnd"/>
      <w:r w:rsidR="00705779">
        <w:t xml:space="preserve"> csak egypontos kalibrálás 650mV </w:t>
      </w:r>
      <w:proofErr w:type="spellStart"/>
      <w:r w:rsidR="00705779">
        <w:t>pufferoldattal</w:t>
      </w:r>
      <w:proofErr w:type="spellEnd"/>
      <w:r w:rsidR="00705779">
        <w:t>. A kalibrálás után a</w:t>
      </w:r>
      <w:r w:rsidR="008C58F0">
        <w:t xml:space="preserve"> </w:t>
      </w:r>
      <w:r w:rsidR="00705779">
        <w:t xml:space="preserve">képernyőn a szonda %-os </w:t>
      </w:r>
      <w:r w:rsidR="008C58F0">
        <w:t>é</w:t>
      </w:r>
      <w:r w:rsidR="00705779">
        <w:t>l</w:t>
      </w:r>
      <w:r w:rsidR="004727A6">
        <w:t xml:space="preserve">ettartama jelenik meg, 25% alatti kalibrációs hibánál a szondát ki kell cserélni. FIGYELEM: általában a pH érték méréséhez pH7 és pH9 </w:t>
      </w:r>
      <w:proofErr w:type="spellStart"/>
      <w:r w:rsidR="004727A6">
        <w:t>pufferoldatot</w:t>
      </w:r>
      <w:proofErr w:type="spellEnd"/>
      <w:r w:rsidR="004727A6">
        <w:t xml:space="preserve"> használunk, a pH4 oldattal </w:t>
      </w:r>
      <w:proofErr w:type="gramStart"/>
      <w:r w:rsidR="004727A6">
        <w:t>mérv</w:t>
      </w:r>
      <w:r w:rsidR="008C58F0">
        <w:t xml:space="preserve">e </w:t>
      </w:r>
      <w:r w:rsidR="004727A6">
        <w:t xml:space="preserve"> kalibrációs</w:t>
      </w:r>
      <w:proofErr w:type="gramEnd"/>
      <w:r w:rsidR="004727A6">
        <w:t xml:space="preserve"> hiba lehet.</w:t>
      </w:r>
    </w:p>
    <w:p w:rsidR="004727A6" w:rsidRDefault="004727A6" w:rsidP="004727A6">
      <w:pPr>
        <w:pStyle w:val="Nincstrkz"/>
      </w:pPr>
      <w:r>
        <w:tab/>
      </w:r>
    </w:p>
    <w:p w:rsidR="004727A6" w:rsidRDefault="00153841" w:rsidP="00705779">
      <w:pPr>
        <w:pStyle w:val="Nincstrkz"/>
        <w:ind w:left="708" w:firstLine="702"/>
      </w:pPr>
      <w:r>
        <w:rPr>
          <w:noProof/>
          <w:lang w:eastAsia="hu-HU"/>
        </w:rPr>
        <w:pict>
          <v:shape id="_x0000_s1031" type="#_x0000_t202" style="position:absolute;left:0;text-align:left;margin-left:220.9pt;margin-top:400.35pt;width:141.75pt;height:20.25pt;z-index:251663360" stroked="f">
            <v:textbox>
              <w:txbxContent>
                <w:p w:rsidR="00997207" w:rsidRPr="00EC10AC" w:rsidRDefault="00997207" w:rsidP="00EC10AC">
                  <w:pPr>
                    <w:pStyle w:val="Nincstrkz"/>
                    <w:rPr>
                      <w:sz w:val="20"/>
                      <w:szCs w:val="20"/>
                    </w:rPr>
                  </w:pPr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meg OK </w:t>
                  </w:r>
                  <w:r>
                    <w:rPr>
                      <w:sz w:val="18"/>
                      <w:szCs w:val="18"/>
                    </w:rPr>
                    <w:t>m</w:t>
                  </w:r>
                  <w:r w:rsidRPr="00EC10AC">
                    <w:rPr>
                      <w:sz w:val="20"/>
                      <w:szCs w:val="20"/>
                    </w:rPr>
                    <w:t>egerősítéshez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0" type="#_x0000_t202" style="position:absolute;left:0;text-align:left;margin-left:94.9pt;margin-top:181.35pt;width:198.75pt;height:50.25pt;z-index:251662336" stroked="f">
            <v:textbox>
              <w:txbxContent>
                <w:p w:rsidR="00997207" w:rsidRPr="00EC10AC" w:rsidRDefault="00997207" w:rsidP="00EC10AC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Mossa le a szondát</w:t>
                  </w:r>
                </w:p>
                <w:p w:rsidR="00997207" w:rsidRPr="00EC10AC" w:rsidRDefault="00997207" w:rsidP="00EC10AC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Tegye a pH9 oldatba</w:t>
                  </w:r>
                </w:p>
                <w:p w:rsidR="00997207" w:rsidRPr="00EC10AC" w:rsidRDefault="00997207" w:rsidP="00EC10AC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Mozgassa meg</w:t>
                  </w:r>
                </w:p>
                <w:p w:rsidR="00997207" w:rsidRPr="00EC10AC" w:rsidRDefault="00997207" w:rsidP="00EC10AC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EC10AC">
                    <w:rPr>
                      <w:sz w:val="18"/>
                      <w:szCs w:val="18"/>
                    </w:rPr>
                    <w:t>Hagyja benne és ne érintse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26" type="#_x0000_t202" style="position:absolute;left:0;text-align:left;margin-left:81.4pt;margin-top:8.85pt;width:139.5pt;height:18.15pt;z-index:251658240" stroked="f">
            <v:textbox>
              <w:txbxContent>
                <w:p w:rsidR="00997207" w:rsidRPr="00EC10AC" w:rsidRDefault="00997207" w:rsidP="00EC10AC">
                  <w:pPr>
                    <w:pStyle w:val="Nincstrkz"/>
                    <w:rPr>
                      <w:sz w:val="18"/>
                      <w:szCs w:val="18"/>
                    </w:rPr>
                  </w:pPr>
                  <w:proofErr w:type="gramStart"/>
                  <w:r w:rsidRPr="00EC10AC">
                    <w:rPr>
                      <w:sz w:val="18"/>
                      <w:szCs w:val="18"/>
                    </w:rPr>
                    <w:t>nyomja</w:t>
                  </w:r>
                  <w:proofErr w:type="gramEnd"/>
                  <w:r w:rsidRPr="00EC10AC">
                    <w:rPr>
                      <w:sz w:val="18"/>
                      <w:szCs w:val="18"/>
                    </w:rPr>
                    <w:t xml:space="preserve"> 5sec a CAL/OK gombot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28" type="#_x0000_t202" style="position:absolute;left:0;text-align:left;margin-left:347.65pt;margin-top:27pt;width:135.75pt;height:23.1pt;z-index:251660288" stroked="f">
            <v:textbox>
              <w:txbxContent>
                <w:p w:rsidR="00997207" w:rsidRPr="007E2A4D" w:rsidRDefault="00997207">
                  <w:pPr>
                    <w:rPr>
                      <w:sz w:val="18"/>
                      <w:szCs w:val="18"/>
                    </w:rPr>
                  </w:pPr>
                  <w:r w:rsidRPr="007E2A4D">
                    <w:rPr>
                      <w:sz w:val="18"/>
                      <w:szCs w:val="18"/>
                    </w:rPr>
                    <w:t>Menüből ESC gombbal léphet ki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29" type="#_x0000_t202" style="position:absolute;left:0;text-align:left;margin-left:347.65pt;margin-top:74.85pt;width:128.25pt;height:27.75pt;z-index:251661312" stroked="f">
            <v:textbox>
              <w:txbxContent>
                <w:p w:rsidR="00997207" w:rsidRPr="007E2A4D" w:rsidRDefault="00997207" w:rsidP="007E2A4D">
                  <w:pPr>
                    <w:pStyle w:val="Nincstrkz"/>
                    <w:rPr>
                      <w:sz w:val="18"/>
                      <w:szCs w:val="18"/>
                    </w:rPr>
                  </w:pPr>
                  <w:r w:rsidRPr="007E2A4D">
                    <w:rPr>
                      <w:sz w:val="18"/>
                      <w:szCs w:val="18"/>
                    </w:rPr>
                    <w:t>Lépések megerősítéséhez használja az OK gombot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27" type="#_x0000_t202" style="position:absolute;left:0;text-align:left;margin-left:106.9pt;margin-top:60.6pt;width:186.75pt;height:42pt;z-index:251659264" stroked="f">
            <v:textbox>
              <w:txbxContent>
                <w:p w:rsidR="00997207" w:rsidRDefault="00997207" w:rsidP="008C58F0">
                  <w:pPr>
                    <w:pStyle w:val="Nincstrkz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Merítse a szondát a pH7 oldatba</w:t>
                  </w:r>
                </w:p>
                <w:p w:rsidR="00997207" w:rsidRDefault="00997207" w:rsidP="008C58F0">
                  <w:pPr>
                    <w:pStyle w:val="Nincstrkz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Mozgassa meg</w:t>
                  </w:r>
                </w:p>
                <w:p w:rsidR="00997207" w:rsidRPr="008C58F0" w:rsidRDefault="00997207" w:rsidP="008C58F0">
                  <w:pPr>
                    <w:pStyle w:val="Nincstrkz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Hagyja benne és ne érintse</w:t>
                  </w:r>
                </w:p>
              </w:txbxContent>
            </v:textbox>
          </v:shape>
        </w:pict>
      </w:r>
      <w:r w:rsidR="004727A6">
        <w:rPr>
          <w:noProof/>
          <w:lang w:eastAsia="hu-HU"/>
        </w:rPr>
        <w:drawing>
          <wp:inline distT="0" distB="0" distL="0" distR="0">
            <wp:extent cx="5667375" cy="5610225"/>
            <wp:effectExtent l="19050" t="0" r="9525" b="0"/>
            <wp:docPr id="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9A5" w:rsidRDefault="004727A6" w:rsidP="00597D39">
      <w:pPr>
        <w:pStyle w:val="Nincstrkz"/>
        <w:ind w:left="1410"/>
      </w:pPr>
      <w:r w:rsidRPr="00EC10AC">
        <w:rPr>
          <w:b/>
        </w:rPr>
        <w:t>MEGJEGYZÉS</w:t>
      </w:r>
      <w:r>
        <w:t>: pH9 puffer</w:t>
      </w:r>
      <w:r w:rsidR="00D720A4">
        <w:t xml:space="preserve"> </w:t>
      </w:r>
      <w:r>
        <w:t xml:space="preserve">oldattal történő </w:t>
      </w:r>
      <w:proofErr w:type="gramStart"/>
      <w:r>
        <w:t>elektróda kalibrálás</w:t>
      </w:r>
      <w:proofErr w:type="gramEnd"/>
      <w:r>
        <w:t xml:space="preserve"> után koncentrációs hibajelzést mutathat a műszer</w:t>
      </w:r>
      <w:r w:rsidR="00597D39">
        <w:t>, de az alarm eltűnik, ha elindul a keringtetés.</w:t>
      </w:r>
    </w:p>
    <w:p w:rsidR="004727A6" w:rsidRDefault="004727A6" w:rsidP="00EF5BB3">
      <w:pPr>
        <w:pStyle w:val="Nincstrkz"/>
      </w:pPr>
    </w:p>
    <w:p w:rsidR="004727A6" w:rsidRDefault="004727A6" w:rsidP="00EF5BB3">
      <w:pPr>
        <w:pStyle w:val="Nincstrkz"/>
      </w:pPr>
    </w:p>
    <w:p w:rsidR="004727A6" w:rsidRDefault="004727A6" w:rsidP="00EF5BB3">
      <w:pPr>
        <w:pStyle w:val="Nincstrkz"/>
      </w:pPr>
    </w:p>
    <w:p w:rsidR="004727A6" w:rsidRDefault="004727A6" w:rsidP="00EF5BB3">
      <w:pPr>
        <w:pStyle w:val="Nincstrkz"/>
      </w:pPr>
    </w:p>
    <w:p w:rsidR="004727A6" w:rsidRDefault="004727A6" w:rsidP="00EF5BB3">
      <w:pPr>
        <w:pStyle w:val="Nincstrkz"/>
      </w:pPr>
    </w:p>
    <w:p w:rsidR="00C946E3" w:rsidRPr="00597D39" w:rsidRDefault="00C946E3" w:rsidP="00EF5BB3">
      <w:pPr>
        <w:pStyle w:val="Nincstrkz"/>
      </w:pPr>
      <w:r>
        <w:tab/>
      </w:r>
      <w:r w:rsidRPr="00DA43B9">
        <w:rPr>
          <w:u w:val="single"/>
        </w:rPr>
        <w:t>Szint alarm</w:t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  <w:r w:rsidR="00A0364B">
        <w:rPr>
          <w:u w:val="single"/>
        </w:rPr>
        <w:tab/>
      </w:r>
    </w:p>
    <w:p w:rsidR="00C946E3" w:rsidRDefault="00745A5D" w:rsidP="00745A5D">
      <w:pPr>
        <w:pStyle w:val="Nincstrkz"/>
        <w:ind w:left="708" w:firstLine="702"/>
      </w:pPr>
      <w:r>
        <w:t>Ha a kapcsolóegységhez szint szonda van csatlakoztatva, a szivattyú leáll, ha alacsony a tartályban a vegyszerszint vagy kifogyott a folyadék és egy hibaüzenet jelenik meg a kijelzőn.</w:t>
      </w:r>
    </w:p>
    <w:p w:rsidR="00745A5D" w:rsidRDefault="00745A5D" w:rsidP="00745A5D">
      <w:pPr>
        <w:pStyle w:val="Nincstrkz"/>
      </w:pPr>
    </w:p>
    <w:p w:rsidR="00745A5D" w:rsidRPr="005753EE" w:rsidRDefault="00745A5D" w:rsidP="00745A5D">
      <w:pPr>
        <w:pStyle w:val="Nincstrkz"/>
        <w:rPr>
          <w:b/>
          <w:sz w:val="24"/>
          <w:szCs w:val="24"/>
          <w:u w:val="single"/>
        </w:rPr>
      </w:pPr>
      <w:r w:rsidRPr="005753EE">
        <w:rPr>
          <w:b/>
          <w:sz w:val="24"/>
          <w:szCs w:val="24"/>
          <w:u w:val="single"/>
        </w:rPr>
        <w:t>SZ</w:t>
      </w:r>
      <w:r w:rsidR="005753EE">
        <w:rPr>
          <w:b/>
          <w:sz w:val="24"/>
          <w:szCs w:val="24"/>
          <w:u w:val="single"/>
        </w:rPr>
        <w:t>OLGÁLTATÓI</w:t>
      </w:r>
      <w:r w:rsidRPr="005753EE">
        <w:rPr>
          <w:b/>
          <w:sz w:val="24"/>
          <w:szCs w:val="24"/>
          <w:u w:val="single"/>
        </w:rPr>
        <w:t xml:space="preserve"> ÁRAMKÖRI CSATLAKOZÁSOK </w:t>
      </w:r>
      <w:proofErr w:type="gramStart"/>
      <w:r w:rsidRPr="005753EE">
        <w:rPr>
          <w:b/>
          <w:sz w:val="24"/>
          <w:szCs w:val="24"/>
          <w:u w:val="single"/>
        </w:rPr>
        <w:t>ÉS</w:t>
      </w:r>
      <w:proofErr w:type="gramEnd"/>
      <w:r w:rsidRPr="005753EE">
        <w:rPr>
          <w:b/>
          <w:sz w:val="24"/>
          <w:szCs w:val="24"/>
          <w:u w:val="single"/>
        </w:rPr>
        <w:t xml:space="preserve"> FUNKCIÓK</w:t>
      </w:r>
      <w:r w:rsidR="005753EE">
        <w:rPr>
          <w:b/>
          <w:sz w:val="24"/>
          <w:szCs w:val="24"/>
          <w:u w:val="single"/>
        </w:rPr>
        <w:tab/>
      </w:r>
      <w:r w:rsidR="005753EE">
        <w:rPr>
          <w:b/>
          <w:sz w:val="24"/>
          <w:szCs w:val="24"/>
          <w:u w:val="single"/>
        </w:rPr>
        <w:tab/>
      </w:r>
      <w:r w:rsidR="005753EE">
        <w:rPr>
          <w:b/>
          <w:sz w:val="24"/>
          <w:szCs w:val="24"/>
          <w:u w:val="single"/>
        </w:rPr>
        <w:tab/>
      </w:r>
      <w:r w:rsidR="005753EE">
        <w:rPr>
          <w:b/>
          <w:sz w:val="24"/>
          <w:szCs w:val="24"/>
          <w:u w:val="single"/>
        </w:rPr>
        <w:tab/>
      </w:r>
      <w:r w:rsidR="005753EE">
        <w:rPr>
          <w:b/>
          <w:sz w:val="24"/>
          <w:szCs w:val="24"/>
          <w:u w:val="single"/>
        </w:rPr>
        <w:tab/>
      </w:r>
    </w:p>
    <w:p w:rsidR="005753EE" w:rsidRDefault="005753EE" w:rsidP="00745A5D">
      <w:pPr>
        <w:pStyle w:val="Nincstrkz"/>
        <w:rPr>
          <w:sz w:val="24"/>
          <w:szCs w:val="24"/>
        </w:rPr>
      </w:pPr>
    </w:p>
    <w:p w:rsidR="005753EE" w:rsidRPr="005753EE" w:rsidRDefault="005753EE" w:rsidP="005753EE">
      <w:pPr>
        <w:pStyle w:val="Nincstrkz"/>
        <w:ind w:left="708" w:firstLine="702"/>
      </w:pPr>
      <w:r w:rsidRPr="005753EE">
        <w:t>Az 5</w:t>
      </w:r>
      <w:proofErr w:type="gramStart"/>
      <w:r w:rsidRPr="005753EE">
        <w:t>.ábra</w:t>
      </w:r>
      <w:proofErr w:type="gramEnd"/>
      <w:r w:rsidRPr="005753EE">
        <w:t xml:space="preserve"> mutatja a különböző szolgáltatásokhoz való kapcsolatokat</w:t>
      </w:r>
      <w:r>
        <w:t xml:space="preserve"> a kapocslécen. Hozzáféréshez a 2. ábrán lévő védőburkolatot le kell venni.</w:t>
      </w:r>
    </w:p>
    <w:p w:rsidR="005753EE" w:rsidRDefault="005753EE" w:rsidP="00745A5D">
      <w:pPr>
        <w:pStyle w:val="Nincstrkz"/>
      </w:pPr>
      <w:r>
        <w:tab/>
      </w:r>
      <w:r>
        <w:tab/>
      </w:r>
      <w:r>
        <w:rPr>
          <w:noProof/>
          <w:lang w:eastAsia="hu-HU"/>
        </w:rPr>
        <w:drawing>
          <wp:inline distT="0" distB="0" distL="0" distR="0">
            <wp:extent cx="4486275" cy="1781175"/>
            <wp:effectExtent l="19050" t="0" r="9525" b="0"/>
            <wp:docPr id="8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3EE" w:rsidRPr="005753EE" w:rsidRDefault="005753EE" w:rsidP="00745A5D">
      <w:pPr>
        <w:pStyle w:val="Nincstrkz"/>
      </w:pPr>
      <w:r>
        <w:tab/>
      </w:r>
      <w:r>
        <w:tab/>
      </w:r>
      <w:r>
        <w:tab/>
      </w:r>
      <w:r>
        <w:tab/>
        <w:t xml:space="preserve">5. ábra </w:t>
      </w:r>
      <w:proofErr w:type="spellStart"/>
      <w:r>
        <w:t>-szolgáltatói</w:t>
      </w:r>
      <w:proofErr w:type="spellEnd"/>
      <w:r>
        <w:t xml:space="preserve"> csatlakozások</w:t>
      </w:r>
    </w:p>
    <w:p w:rsidR="005753EE" w:rsidRDefault="00F71F4F" w:rsidP="00F71F4F">
      <w:pPr>
        <w:pStyle w:val="Nincstrkz"/>
        <w:numPr>
          <w:ilvl w:val="0"/>
          <w:numId w:val="11"/>
        </w:numPr>
      </w:pPr>
      <w:r>
        <w:t>1-2 (PMP</w:t>
      </w:r>
      <w:proofErr w:type="gramStart"/>
      <w:r>
        <w:t>)csatlakozás</w:t>
      </w:r>
      <w:proofErr w:type="gramEnd"/>
      <w:r>
        <w:t>= keringtető szivattyú, 230V bemenet (2.ábra)</w:t>
      </w:r>
    </w:p>
    <w:p w:rsidR="00F71F4F" w:rsidRDefault="00F71F4F" w:rsidP="00F71F4F">
      <w:pPr>
        <w:pStyle w:val="Nincstrkz"/>
        <w:numPr>
          <w:ilvl w:val="0"/>
          <w:numId w:val="11"/>
        </w:numPr>
      </w:pPr>
      <w:r>
        <w:t>4-5 (AUX) csatlakozás= relé kimenet. Kimenet 230V és időarányos módja perisztaltikus szivattyúnak.</w:t>
      </w:r>
    </w:p>
    <w:p w:rsidR="00F71F4F" w:rsidRDefault="00F71F4F" w:rsidP="00F71F4F">
      <w:pPr>
        <w:pStyle w:val="Nincstrkz"/>
        <w:numPr>
          <w:ilvl w:val="0"/>
          <w:numId w:val="11"/>
        </w:numPr>
      </w:pPr>
      <w:r>
        <w:t>7-8 (ALM) csatlakozás= relé alarm, szabad csatlakozás</w:t>
      </w:r>
    </w:p>
    <w:p w:rsidR="00F71F4F" w:rsidRDefault="00F71F4F" w:rsidP="00F71F4F">
      <w:pPr>
        <w:pStyle w:val="Nincstrkz"/>
        <w:numPr>
          <w:ilvl w:val="0"/>
          <w:numId w:val="11"/>
        </w:numPr>
      </w:pPr>
      <w:r>
        <w:t>10-11 (LEV) csatlakozás= szint szonda csatlakozás</w:t>
      </w:r>
    </w:p>
    <w:p w:rsidR="00F71F4F" w:rsidRDefault="00F71F4F" w:rsidP="00F71F4F">
      <w:pPr>
        <w:pStyle w:val="Nincstrkz"/>
        <w:numPr>
          <w:ilvl w:val="0"/>
          <w:numId w:val="11"/>
        </w:numPr>
      </w:pPr>
      <w:r>
        <w:t>12-13-14-15-16-17-18= nem használt.</w:t>
      </w:r>
    </w:p>
    <w:p w:rsidR="00F71F4F" w:rsidRDefault="00F71F4F" w:rsidP="00F71F4F">
      <w:pPr>
        <w:pStyle w:val="Nincstrkz"/>
      </w:pPr>
    </w:p>
    <w:p w:rsidR="00F71F4F" w:rsidRDefault="00F71F4F" w:rsidP="00F71F4F">
      <w:pPr>
        <w:pStyle w:val="Nincstrkz"/>
      </w:pPr>
    </w:p>
    <w:p w:rsidR="00F71F4F" w:rsidRDefault="00F71F4F" w:rsidP="00F71F4F">
      <w:pPr>
        <w:pStyle w:val="Nincstrkz"/>
      </w:pPr>
      <w:r>
        <w:rPr>
          <w:b/>
          <w:sz w:val="24"/>
          <w:szCs w:val="24"/>
          <w:u w:val="single"/>
        </w:rPr>
        <w:t>KARBANTARTÁS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F71F4F" w:rsidRDefault="00BA298A" w:rsidP="00BA298A">
      <w:pPr>
        <w:pStyle w:val="Nincstrkz"/>
        <w:ind w:left="708" w:firstLine="702"/>
      </w:pPr>
      <w:r>
        <w:t xml:space="preserve">Időről időre ellenőrizze a tartályban a folyadékot, hogy a perisztaltikus szivattyú szárazon ne működjön, ha mégis ez </w:t>
      </w:r>
      <w:proofErr w:type="gramStart"/>
      <w:r>
        <w:t>történne</w:t>
      </w:r>
      <w:proofErr w:type="gramEnd"/>
      <w:r>
        <w:t xml:space="preserve"> nem sérül a szivattyú. Szintszabályzó esetén az leállítja a szivattyút alacsony vegyszerszintnél, de tanácsos a vegyszerszintet a tartályban rendszeresen ellenőrizni.</w:t>
      </w:r>
    </w:p>
    <w:p w:rsidR="00F71F4F" w:rsidRDefault="00BA298A" w:rsidP="00BA298A">
      <w:pPr>
        <w:pStyle w:val="Nincstrkz"/>
        <w:ind w:left="708" w:firstLine="702"/>
      </w:pPr>
      <w:r>
        <w:t>Ajánlott 3 havon</w:t>
      </w:r>
      <w:r w:rsidR="00242647">
        <w:t xml:space="preserve">ta a szivattyú tömlőket </w:t>
      </w:r>
      <w:proofErr w:type="gramStart"/>
      <w:r w:rsidR="00242647">
        <w:t>ellenőriz</w:t>
      </w:r>
      <w:r>
        <w:t>ni  elhasználódásra</w:t>
      </w:r>
      <w:proofErr w:type="gramEnd"/>
      <w:r>
        <w:t xml:space="preserve"> és a </w:t>
      </w:r>
      <w:r w:rsidR="00714464">
        <w:t>befecskendőt</w:t>
      </w:r>
      <w:r>
        <w:t xml:space="preserve"> és </w:t>
      </w:r>
      <w:r w:rsidR="00714464">
        <w:t>a láb</w:t>
      </w:r>
      <w:r>
        <w:t>szelepet takarítani. Lásd a következő pontot.</w:t>
      </w:r>
      <w:r w:rsidR="00714464">
        <w:t xml:space="preserve"> A csavarok és tömítések ellenőrzése is ajánlott 3 havonta és a szezon végén.</w:t>
      </w:r>
    </w:p>
    <w:p w:rsidR="00714464" w:rsidRDefault="00714464" w:rsidP="00BA298A">
      <w:pPr>
        <w:pStyle w:val="Nincstrkz"/>
        <w:ind w:left="708" w:firstLine="702"/>
      </w:pPr>
      <w:r>
        <w:t>Ahogy fentebb említettük a vegyszerrel érintkező alkatrészeket időről-időre tisztítani kell, hogy fennmaradjon a kifogástalan működés. Pontos utasítás nem adható a nagy vegyszerválaszték miatt.</w:t>
      </w:r>
    </w:p>
    <w:p w:rsidR="00714464" w:rsidRDefault="00714464" w:rsidP="00BA298A">
      <w:pPr>
        <w:pStyle w:val="Nincstrkz"/>
        <w:ind w:left="708" w:firstLine="702"/>
      </w:pPr>
      <w:proofErr w:type="spellStart"/>
      <w:r>
        <w:t>Nátrium-hypoklorid</w:t>
      </w:r>
      <w:proofErr w:type="spellEnd"/>
      <w:r>
        <w:t xml:space="preserve"> használata javasolt:</w:t>
      </w:r>
    </w:p>
    <w:p w:rsidR="00714464" w:rsidRDefault="00714464" w:rsidP="00A06312">
      <w:pPr>
        <w:pStyle w:val="Nincstrkz"/>
        <w:ind w:left="1410"/>
      </w:pPr>
      <w:r>
        <w:t xml:space="preserve">1) </w:t>
      </w:r>
      <w:r w:rsidR="009A0482">
        <w:t xml:space="preserve">Ellenőrizze, hogy a szivattyú mindkét </w:t>
      </w:r>
      <w:proofErr w:type="spellStart"/>
      <w:r w:rsidR="009A0482">
        <w:t>polarítása</w:t>
      </w:r>
      <w:proofErr w:type="spellEnd"/>
      <w:r w:rsidR="009A0482">
        <w:t xml:space="preserve"> árammentes, a hálózati csatlakozóról levette</w:t>
      </w:r>
    </w:p>
    <w:p w:rsidR="009A0482" w:rsidRDefault="009A0482" w:rsidP="00BA298A">
      <w:pPr>
        <w:pStyle w:val="Nincstrkz"/>
        <w:ind w:left="708" w:firstLine="702"/>
      </w:pPr>
      <w:r>
        <w:t>2) Vegye le a csöveket a csatlakozásról</w:t>
      </w:r>
    </w:p>
    <w:p w:rsidR="009A0482" w:rsidRDefault="009A0482" w:rsidP="00BA298A">
      <w:pPr>
        <w:pStyle w:val="Nincstrkz"/>
        <w:ind w:left="708" w:firstLine="702"/>
      </w:pPr>
      <w:r>
        <w:t>3) Vegye ki a vegyszertartályból a szívócsövet</w:t>
      </w:r>
      <w:r w:rsidR="007D5548">
        <w:t xml:space="preserve"> a szűrővel</w:t>
      </w:r>
      <w:r>
        <w:t xml:space="preserve"> és mártsa vízbe</w:t>
      </w:r>
    </w:p>
    <w:p w:rsidR="009A0482" w:rsidRDefault="009A0482" w:rsidP="00BA298A">
      <w:pPr>
        <w:pStyle w:val="Nincstrkz"/>
        <w:ind w:left="708" w:firstLine="702"/>
      </w:pPr>
      <w:r>
        <w:t>4) Működtesse a perisztaltikus szivat</w:t>
      </w:r>
      <w:r w:rsidR="009D3F0F">
        <w:t>tyút vízzel 4-5 percig.</w:t>
      </w:r>
    </w:p>
    <w:p w:rsidR="007D75B5" w:rsidRDefault="009D3F0F" w:rsidP="007D75B5">
      <w:pPr>
        <w:pStyle w:val="Nincstrkz"/>
        <w:ind w:left="1410"/>
      </w:pPr>
      <w:r>
        <w:t xml:space="preserve">5) </w:t>
      </w:r>
      <w:r w:rsidR="007D75B5">
        <w:t xml:space="preserve">Lecsatlakoztatott szivattyúnál mártsa a szűrőt 10%-os sósav oldatba és várjon amíg </w:t>
      </w:r>
      <w:proofErr w:type="gramStart"/>
      <w:r w:rsidR="007D75B5">
        <w:t>a</w:t>
      </w:r>
      <w:proofErr w:type="gramEnd"/>
      <w:r w:rsidR="007D75B5">
        <w:t xml:space="preserve"> </w:t>
      </w:r>
    </w:p>
    <w:p w:rsidR="009D3F0F" w:rsidRDefault="007D75B5" w:rsidP="007D75B5">
      <w:pPr>
        <w:pStyle w:val="Nincstrkz"/>
        <w:ind w:left="1410"/>
      </w:pPr>
      <w:r>
        <w:t xml:space="preserve">    </w:t>
      </w:r>
      <w:proofErr w:type="gramStart"/>
      <w:r>
        <w:t>sósav</w:t>
      </w:r>
      <w:proofErr w:type="gramEnd"/>
      <w:r>
        <w:t xml:space="preserve"> befejezi a tisztító műveletét.</w:t>
      </w:r>
    </w:p>
    <w:p w:rsidR="007D5548" w:rsidRDefault="007D75B5" w:rsidP="007D75B5">
      <w:pPr>
        <w:pStyle w:val="Nincstrkz"/>
        <w:ind w:left="1410"/>
      </w:pPr>
      <w:r>
        <w:t>6) Indítsa újra a szivattyút és járassa 10%-os sósav oldattal 5 percig,</w:t>
      </w:r>
      <w:r w:rsidR="007D5548">
        <w:t xml:space="preserve"> hogy a csövekben </w:t>
      </w:r>
    </w:p>
    <w:p w:rsidR="007D75B5" w:rsidRDefault="007D5548" w:rsidP="007D75B5">
      <w:pPr>
        <w:pStyle w:val="Nincstrkz"/>
        <w:ind w:left="1410"/>
      </w:pPr>
      <w:r>
        <w:t xml:space="preserve">    </w:t>
      </w:r>
      <w:proofErr w:type="gramStart"/>
      <w:r>
        <w:t>záródjon</w:t>
      </w:r>
      <w:proofErr w:type="gramEnd"/>
      <w:r>
        <w:t xml:space="preserve"> a folyadék.(szívó és nyomóágban</w:t>
      </w:r>
      <w:r w:rsidR="00B72C7E">
        <w:t xml:space="preserve"> ugyan abban a tartályban</w:t>
      </w:r>
      <w:r>
        <w:t>)</w:t>
      </w:r>
    </w:p>
    <w:p w:rsidR="007D5548" w:rsidRDefault="007D5548" w:rsidP="007D75B5">
      <w:pPr>
        <w:pStyle w:val="Nincstrkz"/>
        <w:ind w:left="1410"/>
      </w:pPr>
    </w:p>
    <w:p w:rsidR="007D5548" w:rsidRDefault="007D5548" w:rsidP="007D75B5">
      <w:pPr>
        <w:pStyle w:val="Nincstrkz"/>
        <w:ind w:left="1410"/>
      </w:pPr>
    </w:p>
    <w:p w:rsidR="007D5548" w:rsidRDefault="007D5548" w:rsidP="007D75B5">
      <w:pPr>
        <w:pStyle w:val="Nincstrkz"/>
        <w:ind w:left="1410"/>
      </w:pPr>
      <w:r>
        <w:t>7) Ismételje ugyanezt vízzel.</w:t>
      </w:r>
    </w:p>
    <w:p w:rsidR="007D5548" w:rsidRDefault="007D5548" w:rsidP="007D75B5">
      <w:pPr>
        <w:pStyle w:val="Nincstrkz"/>
        <w:ind w:left="1410"/>
      </w:pPr>
      <w:r>
        <w:t>8) Csatlakoztassa a perisztaltikus szivattyút újra a rendszerhez.</w:t>
      </w:r>
    </w:p>
    <w:p w:rsidR="00714464" w:rsidRDefault="00714464" w:rsidP="00BA298A">
      <w:pPr>
        <w:pStyle w:val="Nincstrkz"/>
        <w:ind w:left="708" w:firstLine="702"/>
      </w:pPr>
      <w:r>
        <w:tab/>
      </w:r>
    </w:p>
    <w:p w:rsidR="00BA298A" w:rsidRDefault="00BA298A" w:rsidP="007D5548">
      <w:pPr>
        <w:pStyle w:val="Nincstrkz"/>
      </w:pPr>
    </w:p>
    <w:p w:rsidR="007D5548" w:rsidRDefault="00B72C7E" w:rsidP="007D5548">
      <w:pPr>
        <w:pStyle w:val="Nincstrkz"/>
      </w:pPr>
      <w:r w:rsidRPr="00DA43B9">
        <w:rPr>
          <w:b/>
          <w:sz w:val="24"/>
          <w:szCs w:val="24"/>
          <w:u w:val="single"/>
        </w:rPr>
        <w:t>GYAKORI HIBÁK AZ EPOOL SOROZATNÁL</w:t>
      </w:r>
      <w:r w:rsidRPr="00DA43B9">
        <w:rPr>
          <w:b/>
          <w:sz w:val="24"/>
          <w:szCs w:val="24"/>
          <w:u w:val="single"/>
        </w:rPr>
        <w:tab/>
      </w:r>
      <w:r w:rsidRPr="00DA43B9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7D5548" w:rsidRDefault="007D5548" w:rsidP="007D5548">
      <w:pPr>
        <w:pStyle w:val="Nincstrkz"/>
      </w:pPr>
    </w:p>
    <w:p w:rsidR="00B72C7E" w:rsidRPr="00B72C7E" w:rsidRDefault="00B72C7E" w:rsidP="007D5548">
      <w:pPr>
        <w:pStyle w:val="Nincstrkz"/>
        <w:rPr>
          <w:u w:val="single"/>
        </w:rPr>
      </w:pPr>
      <w:r>
        <w:tab/>
      </w:r>
      <w:r w:rsidRPr="00B72C7E">
        <w:rPr>
          <w:u w:val="single"/>
        </w:rPr>
        <w:t>Mechanikai hibák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2C7E" w:rsidRDefault="00B72C7E" w:rsidP="005707AB">
      <w:pPr>
        <w:pStyle w:val="Nincstrkz"/>
        <w:ind w:left="708" w:firstLine="702"/>
      </w:pPr>
      <w:r>
        <w:t xml:space="preserve">Mivel a rendszer robosztus, masszív nincsenek mechanikai hibák. Esetenként előfordulhat folyadék vesztesség a szívó és nyomócső csatlakozásoknál vagy megtörik a perisztaltikus cső. Ebben az esetben </w:t>
      </w:r>
      <w:r w:rsidR="005707AB">
        <w:t>cserélni kell őket. Javítás után a szivattyút le kell tisztítani a maradék vegyszertől, amely károsíthatja a szivattyúházat.</w:t>
      </w:r>
    </w:p>
    <w:p w:rsidR="003124F3" w:rsidRDefault="003124F3" w:rsidP="005707AB">
      <w:pPr>
        <w:pStyle w:val="Nincstrkz"/>
        <w:ind w:left="708" w:firstLine="702"/>
      </w:pPr>
    </w:p>
    <w:p w:rsidR="007D5548" w:rsidRDefault="005707AB" w:rsidP="007D5548">
      <w:pPr>
        <w:pStyle w:val="Nincstrkz"/>
      </w:pPr>
      <w:r>
        <w:tab/>
        <w:t>SZIVATTYÚ FOROG, DE NEM ADAGOL</w:t>
      </w:r>
    </w:p>
    <w:p w:rsidR="005707AB" w:rsidRDefault="005707AB" w:rsidP="007D5548">
      <w:pPr>
        <w:pStyle w:val="Nincstrkz"/>
      </w:pPr>
      <w:r>
        <w:tab/>
      </w:r>
      <w:r>
        <w:tab/>
        <w:t xml:space="preserve">1) Ellenőrizze a perisztaltikus </w:t>
      </w:r>
      <w:proofErr w:type="gramStart"/>
      <w:r>
        <w:t>csövet  és</w:t>
      </w:r>
      <w:proofErr w:type="gramEnd"/>
      <w:r>
        <w:t xml:space="preserve"> az anyagának összeférését a vegyszerrel.</w:t>
      </w:r>
    </w:p>
    <w:p w:rsidR="005707AB" w:rsidRDefault="005707AB" w:rsidP="007D5548">
      <w:pPr>
        <w:pStyle w:val="Nincstrkz"/>
      </w:pPr>
      <w:r>
        <w:tab/>
      </w:r>
      <w:r>
        <w:tab/>
        <w:t>2) Ellenőrizze a szűrő eltömődését</w:t>
      </w:r>
    </w:p>
    <w:p w:rsidR="005707AB" w:rsidRDefault="005707AB" w:rsidP="007D5548">
      <w:pPr>
        <w:pStyle w:val="Nincstrkz"/>
      </w:pPr>
      <w:r>
        <w:tab/>
      </w:r>
      <w:r>
        <w:tab/>
        <w:t xml:space="preserve">3) Ellenőrizze a </w:t>
      </w:r>
      <w:proofErr w:type="gramStart"/>
      <w:r>
        <w:t>fecskendő  eltömődését</w:t>
      </w:r>
      <w:proofErr w:type="gramEnd"/>
    </w:p>
    <w:p w:rsidR="005707AB" w:rsidRDefault="005707AB" w:rsidP="007D5548">
      <w:pPr>
        <w:pStyle w:val="Nincstrkz"/>
      </w:pPr>
    </w:p>
    <w:p w:rsidR="005707AB" w:rsidRPr="005707AB" w:rsidRDefault="005707AB" w:rsidP="007D5548">
      <w:pPr>
        <w:pStyle w:val="Nincstrkz"/>
        <w:rPr>
          <w:u w:val="single"/>
        </w:rPr>
      </w:pPr>
      <w:r>
        <w:tab/>
      </w:r>
      <w:r w:rsidRPr="005707AB">
        <w:rPr>
          <w:u w:val="single"/>
        </w:rPr>
        <w:t>Elektromos hibák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2C7E" w:rsidRDefault="005707AB" w:rsidP="007D5548">
      <w:pPr>
        <w:pStyle w:val="Nincstrkz"/>
      </w:pPr>
      <w:r>
        <w:tab/>
      </w:r>
    </w:p>
    <w:p w:rsidR="003124F3" w:rsidRDefault="003124F3" w:rsidP="007D5548">
      <w:pPr>
        <w:pStyle w:val="Nincstrkz"/>
      </w:pPr>
      <w:r>
        <w:tab/>
        <w:t>SZIVATTYÚ NEM MÉR PONTOSAN</w:t>
      </w:r>
    </w:p>
    <w:p w:rsidR="00374675" w:rsidRDefault="00374675" w:rsidP="007D5548">
      <w:pPr>
        <w:pStyle w:val="Nincstrkz"/>
      </w:pPr>
    </w:p>
    <w:p w:rsidR="003124F3" w:rsidRDefault="003124F3" w:rsidP="007D5548">
      <w:pPr>
        <w:pStyle w:val="Nincstrkz"/>
      </w:pPr>
      <w:r>
        <w:tab/>
      </w:r>
      <w:r>
        <w:tab/>
        <w:t>1) Ellenőrizze a kalibrálást</w:t>
      </w:r>
    </w:p>
    <w:p w:rsidR="003124F3" w:rsidRDefault="003124F3" w:rsidP="007D5548">
      <w:pPr>
        <w:pStyle w:val="Nincstrkz"/>
      </w:pPr>
      <w:r>
        <w:tab/>
      </w:r>
      <w:r>
        <w:tab/>
        <w:t>2) Ellenőrizze az elektróda hatékonyságát</w:t>
      </w:r>
    </w:p>
    <w:p w:rsidR="003124F3" w:rsidRDefault="003124F3" w:rsidP="007D5548">
      <w:pPr>
        <w:pStyle w:val="Nincstrkz"/>
      </w:pPr>
      <w:r>
        <w:tab/>
      </w:r>
      <w:r>
        <w:tab/>
      </w:r>
    </w:p>
    <w:p w:rsidR="003124F3" w:rsidRDefault="003124F3" w:rsidP="007D5548">
      <w:pPr>
        <w:pStyle w:val="Nincstrkz"/>
      </w:pPr>
      <w:r>
        <w:tab/>
        <w:t>PERISZTALTIKUS SZIVATTYÚ NEM ADAGOL</w:t>
      </w:r>
    </w:p>
    <w:p w:rsidR="00374675" w:rsidRDefault="00374675" w:rsidP="007D5548">
      <w:pPr>
        <w:pStyle w:val="Nincstrkz"/>
      </w:pPr>
    </w:p>
    <w:p w:rsidR="003124F3" w:rsidRDefault="003124F3" w:rsidP="007D5548">
      <w:pPr>
        <w:pStyle w:val="Nincstrkz"/>
      </w:pPr>
      <w:r>
        <w:tab/>
      </w:r>
      <w:r>
        <w:tab/>
        <w:t>1) Ellenőrizze, hogy a viszonyítási pont helyesen van beállítva.</w:t>
      </w:r>
    </w:p>
    <w:p w:rsidR="003124F3" w:rsidRDefault="003124F3" w:rsidP="007D5548">
      <w:pPr>
        <w:pStyle w:val="Nincstrkz"/>
      </w:pPr>
      <w:r>
        <w:tab/>
      </w:r>
      <w:r>
        <w:tab/>
        <w:t xml:space="preserve">2) Ellenőrizze, hogy az ACID/ALK  </w:t>
      </w:r>
      <w:proofErr w:type="spellStart"/>
      <w:r>
        <w:t>jumper</w:t>
      </w:r>
      <w:proofErr w:type="spellEnd"/>
      <w:r>
        <w:t xml:space="preserve"> helyesen áll a sav vagy </w:t>
      </w:r>
      <w:proofErr w:type="gramStart"/>
      <w:r>
        <w:t>lúg adagolásnál</w:t>
      </w:r>
      <w:proofErr w:type="gramEnd"/>
    </w:p>
    <w:p w:rsidR="003124F3" w:rsidRDefault="003124F3" w:rsidP="007D5548">
      <w:pPr>
        <w:pStyle w:val="Nincstrkz"/>
      </w:pPr>
    </w:p>
    <w:p w:rsidR="003124F3" w:rsidRDefault="003124F3" w:rsidP="007D5548">
      <w:pPr>
        <w:pStyle w:val="Nincstrkz"/>
      </w:pPr>
      <w:r>
        <w:tab/>
        <w:t xml:space="preserve">HA </w:t>
      </w:r>
      <w:proofErr w:type="gramStart"/>
      <w:r>
        <w:t>A</w:t>
      </w:r>
      <w:proofErr w:type="gramEnd"/>
      <w:r>
        <w:t xml:space="preserve"> FOLYADÉK NEM ÉRI EL A SZINT SZONDÁT ÉS A RIASZTÁS MÉGIS OFF</w:t>
      </w:r>
    </w:p>
    <w:p w:rsidR="00374675" w:rsidRDefault="00374675" w:rsidP="007D5548">
      <w:pPr>
        <w:pStyle w:val="Nincstrkz"/>
      </w:pPr>
    </w:p>
    <w:p w:rsidR="00B72C7E" w:rsidRPr="00374675" w:rsidRDefault="00374675" w:rsidP="007D5548">
      <w:pPr>
        <w:pStyle w:val="Nincstrkz"/>
      </w:pPr>
      <w:r w:rsidRPr="00374675">
        <w:tab/>
        <w:t xml:space="preserve">Ellenőrizze a szintkapcsoló csatlakozást, a pólusok rövidzárlatát (SZOLGÁLTATÓI ÁRAMKÖRI CSATLAKOZÁSOK </w:t>
      </w:r>
      <w:proofErr w:type="gramStart"/>
      <w:r w:rsidRPr="00374675">
        <w:t>ÉS</w:t>
      </w:r>
      <w:proofErr w:type="gramEnd"/>
      <w:r w:rsidRPr="00374675">
        <w:t xml:space="preserve"> FUNKCIÓK fejezet) szükség esetén cserélje a kapcsolót, ha továbbra is az alarm </w:t>
      </w:r>
      <w:proofErr w:type="spellStart"/>
      <w:r w:rsidRPr="00374675">
        <w:t>off</w:t>
      </w:r>
      <w:proofErr w:type="spellEnd"/>
      <w:r w:rsidRPr="00374675">
        <w:t xml:space="preserve"> vegye fel a kapcsolatot a kereskedőjével.</w:t>
      </w:r>
    </w:p>
    <w:p w:rsidR="00374675" w:rsidRDefault="00374675" w:rsidP="007D5548">
      <w:pPr>
        <w:pStyle w:val="Nincstrkz"/>
        <w:rPr>
          <w:sz w:val="24"/>
          <w:szCs w:val="24"/>
        </w:rPr>
      </w:pPr>
    </w:p>
    <w:p w:rsidR="00374675" w:rsidRDefault="00374675" w:rsidP="007D5548">
      <w:pPr>
        <w:pStyle w:val="Nincstrkz"/>
        <w:rPr>
          <w:b/>
          <w:sz w:val="20"/>
          <w:szCs w:val="20"/>
        </w:rPr>
      </w:pPr>
      <w:r w:rsidRPr="00374675">
        <w:rPr>
          <w:b/>
          <w:sz w:val="20"/>
          <w:szCs w:val="20"/>
        </w:rPr>
        <w:t xml:space="preserve">Vigyázat: </w:t>
      </w:r>
      <w:r>
        <w:rPr>
          <w:b/>
          <w:sz w:val="20"/>
          <w:szCs w:val="20"/>
        </w:rPr>
        <w:t>ami</w:t>
      </w:r>
      <w:r w:rsidR="008E073F">
        <w:rPr>
          <w:b/>
          <w:sz w:val="20"/>
          <w:szCs w:val="20"/>
        </w:rPr>
        <w:t xml:space="preserve">kor a perisztaltikus szivattyúval </w:t>
      </w:r>
      <w:proofErr w:type="gramStart"/>
      <w:r w:rsidR="008E073F">
        <w:rPr>
          <w:b/>
          <w:sz w:val="20"/>
          <w:szCs w:val="20"/>
        </w:rPr>
        <w:t>dolgozik</w:t>
      </w:r>
      <w:proofErr w:type="gramEnd"/>
      <w:r w:rsidR="008E073F">
        <w:rPr>
          <w:b/>
          <w:sz w:val="20"/>
          <w:szCs w:val="20"/>
        </w:rPr>
        <w:t xml:space="preserve"> nagyon gondosan bontsa le róla a csöveket és a csatlakozást mert visszamaradt vegyszert tartalmazhat.</w:t>
      </w:r>
    </w:p>
    <w:p w:rsidR="008E073F" w:rsidRPr="00374675" w:rsidRDefault="008E073F" w:rsidP="007D5548">
      <w:pPr>
        <w:pStyle w:val="Nincstrkz"/>
        <w:rPr>
          <w:b/>
          <w:sz w:val="20"/>
          <w:szCs w:val="20"/>
        </w:rPr>
      </w:pPr>
    </w:p>
    <w:p w:rsidR="005753EE" w:rsidRPr="00374675" w:rsidRDefault="005753EE" w:rsidP="00745A5D">
      <w:pPr>
        <w:pStyle w:val="Nincstrkz"/>
      </w:pPr>
    </w:p>
    <w:p w:rsidR="005753EE" w:rsidRPr="005753EE" w:rsidRDefault="005753EE" w:rsidP="00745A5D">
      <w:pPr>
        <w:pStyle w:val="Nincstrkz"/>
      </w:pPr>
    </w:p>
    <w:p w:rsidR="005753EE" w:rsidRPr="005753EE" w:rsidRDefault="005753EE" w:rsidP="00745A5D">
      <w:pPr>
        <w:pStyle w:val="Nincstrkz"/>
      </w:pPr>
    </w:p>
    <w:sectPr w:rsidR="005753EE" w:rsidRPr="005753EE" w:rsidSect="00B43FD2">
      <w:footerReference w:type="default" r:id="rId21"/>
      <w:pgSz w:w="11906" w:h="16838"/>
      <w:pgMar w:top="1417" w:right="1133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CA" w:rsidRDefault="005A23CA" w:rsidP="008749A5">
      <w:pPr>
        <w:spacing w:after="0" w:line="240" w:lineRule="auto"/>
      </w:pPr>
      <w:r>
        <w:separator/>
      </w:r>
    </w:p>
  </w:endnote>
  <w:endnote w:type="continuationSeparator" w:id="0">
    <w:p w:rsidR="005A23CA" w:rsidRDefault="005A23CA" w:rsidP="0087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1224"/>
      <w:docPartObj>
        <w:docPartGallery w:val="Page Numbers (Bottom of Page)"/>
        <w:docPartUnique/>
      </w:docPartObj>
    </w:sdtPr>
    <w:sdtContent>
      <w:p w:rsidR="00997207" w:rsidRDefault="00997207">
        <w:pPr>
          <w:pStyle w:val="llb"/>
        </w:pPr>
        <w:fldSimple w:instr=" PAGE   \* MERGEFORMAT ">
          <w:r w:rsidR="00840CCC">
            <w:rPr>
              <w:noProof/>
            </w:rPr>
            <w:t>34</w:t>
          </w:r>
        </w:fldSimple>
      </w:p>
    </w:sdtContent>
  </w:sdt>
  <w:p w:rsidR="00997207" w:rsidRDefault="0099720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CA" w:rsidRDefault="005A23CA" w:rsidP="008749A5">
      <w:pPr>
        <w:spacing w:after="0" w:line="240" w:lineRule="auto"/>
      </w:pPr>
      <w:r>
        <w:separator/>
      </w:r>
    </w:p>
  </w:footnote>
  <w:footnote w:type="continuationSeparator" w:id="0">
    <w:p w:rsidR="005A23CA" w:rsidRDefault="005A23CA" w:rsidP="00874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112"/>
    <w:multiLevelType w:val="hybridMultilevel"/>
    <w:tmpl w:val="CAFCCCD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14844B7"/>
    <w:multiLevelType w:val="hybridMultilevel"/>
    <w:tmpl w:val="DC7AACF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98C7388"/>
    <w:multiLevelType w:val="hybridMultilevel"/>
    <w:tmpl w:val="10E0DF44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F7176E3"/>
    <w:multiLevelType w:val="hybridMultilevel"/>
    <w:tmpl w:val="52C258F6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29902AEC"/>
    <w:multiLevelType w:val="hybridMultilevel"/>
    <w:tmpl w:val="BF02560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A57FAE"/>
    <w:multiLevelType w:val="hybridMultilevel"/>
    <w:tmpl w:val="DCE4CD6A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33AB763C"/>
    <w:multiLevelType w:val="hybridMultilevel"/>
    <w:tmpl w:val="77F696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10066"/>
    <w:multiLevelType w:val="hybridMultilevel"/>
    <w:tmpl w:val="F13658B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C5A7E0A"/>
    <w:multiLevelType w:val="hybridMultilevel"/>
    <w:tmpl w:val="2E68B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B754E"/>
    <w:multiLevelType w:val="hybridMultilevel"/>
    <w:tmpl w:val="164CCD42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76D1096A"/>
    <w:multiLevelType w:val="hybridMultilevel"/>
    <w:tmpl w:val="A5CC27F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88D"/>
    <w:rsid w:val="00007629"/>
    <w:rsid w:val="00011424"/>
    <w:rsid w:val="00013CE1"/>
    <w:rsid w:val="00083287"/>
    <w:rsid w:val="000A2561"/>
    <w:rsid w:val="000B35EC"/>
    <w:rsid w:val="000B779C"/>
    <w:rsid w:val="000D2B3E"/>
    <w:rsid w:val="0010234A"/>
    <w:rsid w:val="00115443"/>
    <w:rsid w:val="00123E45"/>
    <w:rsid w:val="00140610"/>
    <w:rsid w:val="00143C2E"/>
    <w:rsid w:val="00153841"/>
    <w:rsid w:val="00195AC7"/>
    <w:rsid w:val="00200162"/>
    <w:rsid w:val="00205211"/>
    <w:rsid w:val="00226D90"/>
    <w:rsid w:val="00242647"/>
    <w:rsid w:val="00262070"/>
    <w:rsid w:val="00285EF8"/>
    <w:rsid w:val="0029021F"/>
    <w:rsid w:val="002A242C"/>
    <w:rsid w:val="002A41A9"/>
    <w:rsid w:val="002A446D"/>
    <w:rsid w:val="002A57BD"/>
    <w:rsid w:val="002D18DC"/>
    <w:rsid w:val="00301C99"/>
    <w:rsid w:val="003124F3"/>
    <w:rsid w:val="00334EFD"/>
    <w:rsid w:val="003406D8"/>
    <w:rsid w:val="00374675"/>
    <w:rsid w:val="003A1546"/>
    <w:rsid w:val="003B55C5"/>
    <w:rsid w:val="003C7551"/>
    <w:rsid w:val="00436805"/>
    <w:rsid w:val="004727A6"/>
    <w:rsid w:val="004767E8"/>
    <w:rsid w:val="0048287B"/>
    <w:rsid w:val="00485D6C"/>
    <w:rsid w:val="004A1DC9"/>
    <w:rsid w:val="004A5114"/>
    <w:rsid w:val="004C492E"/>
    <w:rsid w:val="0050571B"/>
    <w:rsid w:val="005707AB"/>
    <w:rsid w:val="005753EE"/>
    <w:rsid w:val="00592A09"/>
    <w:rsid w:val="00597D39"/>
    <w:rsid w:val="005A23CA"/>
    <w:rsid w:val="005A4833"/>
    <w:rsid w:val="005A78B2"/>
    <w:rsid w:val="005B3714"/>
    <w:rsid w:val="005C690F"/>
    <w:rsid w:val="005E7111"/>
    <w:rsid w:val="005F3051"/>
    <w:rsid w:val="006163DC"/>
    <w:rsid w:val="00620835"/>
    <w:rsid w:val="0063652E"/>
    <w:rsid w:val="006516E0"/>
    <w:rsid w:val="00662C0C"/>
    <w:rsid w:val="00674B15"/>
    <w:rsid w:val="006B1B6D"/>
    <w:rsid w:val="006B768F"/>
    <w:rsid w:val="006C2901"/>
    <w:rsid w:val="0070383E"/>
    <w:rsid w:val="00705779"/>
    <w:rsid w:val="00714464"/>
    <w:rsid w:val="00724034"/>
    <w:rsid w:val="00733D1F"/>
    <w:rsid w:val="007438C3"/>
    <w:rsid w:val="00745A5D"/>
    <w:rsid w:val="0076642E"/>
    <w:rsid w:val="00796360"/>
    <w:rsid w:val="007A57F4"/>
    <w:rsid w:val="007D453B"/>
    <w:rsid w:val="007D5548"/>
    <w:rsid w:val="007D75B5"/>
    <w:rsid w:val="007E091B"/>
    <w:rsid w:val="007E2A4D"/>
    <w:rsid w:val="007F367F"/>
    <w:rsid w:val="00801E70"/>
    <w:rsid w:val="00803777"/>
    <w:rsid w:val="00814C0A"/>
    <w:rsid w:val="00832487"/>
    <w:rsid w:val="00840CCC"/>
    <w:rsid w:val="008464FD"/>
    <w:rsid w:val="00850E4B"/>
    <w:rsid w:val="00871FF0"/>
    <w:rsid w:val="008749A5"/>
    <w:rsid w:val="008C58F0"/>
    <w:rsid w:val="008E073F"/>
    <w:rsid w:val="008E47D4"/>
    <w:rsid w:val="008E5155"/>
    <w:rsid w:val="008F5D9D"/>
    <w:rsid w:val="00916AC2"/>
    <w:rsid w:val="00941AE1"/>
    <w:rsid w:val="00953B6D"/>
    <w:rsid w:val="0096683B"/>
    <w:rsid w:val="00997207"/>
    <w:rsid w:val="009A0482"/>
    <w:rsid w:val="009C35E4"/>
    <w:rsid w:val="009D3F0F"/>
    <w:rsid w:val="009D715A"/>
    <w:rsid w:val="009F766E"/>
    <w:rsid w:val="00A0364B"/>
    <w:rsid w:val="00A055C7"/>
    <w:rsid w:val="00A06312"/>
    <w:rsid w:val="00A32E47"/>
    <w:rsid w:val="00A93B34"/>
    <w:rsid w:val="00AA1DB5"/>
    <w:rsid w:val="00AA3E6C"/>
    <w:rsid w:val="00AB0046"/>
    <w:rsid w:val="00AB6869"/>
    <w:rsid w:val="00AF78F3"/>
    <w:rsid w:val="00AF7EF9"/>
    <w:rsid w:val="00B143A9"/>
    <w:rsid w:val="00B2498D"/>
    <w:rsid w:val="00B25A10"/>
    <w:rsid w:val="00B43FD2"/>
    <w:rsid w:val="00B628E9"/>
    <w:rsid w:val="00B6454B"/>
    <w:rsid w:val="00B6488D"/>
    <w:rsid w:val="00B71F17"/>
    <w:rsid w:val="00B72C7E"/>
    <w:rsid w:val="00B96945"/>
    <w:rsid w:val="00B977F7"/>
    <w:rsid w:val="00BA298A"/>
    <w:rsid w:val="00BB1BD5"/>
    <w:rsid w:val="00BE4151"/>
    <w:rsid w:val="00BF7BFE"/>
    <w:rsid w:val="00C676DC"/>
    <w:rsid w:val="00C946E3"/>
    <w:rsid w:val="00CA1313"/>
    <w:rsid w:val="00CC4402"/>
    <w:rsid w:val="00CD09A3"/>
    <w:rsid w:val="00CD2DDB"/>
    <w:rsid w:val="00CE7C53"/>
    <w:rsid w:val="00D119E9"/>
    <w:rsid w:val="00D720A4"/>
    <w:rsid w:val="00DA43B9"/>
    <w:rsid w:val="00DA7C4E"/>
    <w:rsid w:val="00DB6A3D"/>
    <w:rsid w:val="00DD7568"/>
    <w:rsid w:val="00E44215"/>
    <w:rsid w:val="00E47A9D"/>
    <w:rsid w:val="00E6618B"/>
    <w:rsid w:val="00EB24EA"/>
    <w:rsid w:val="00EC10AC"/>
    <w:rsid w:val="00EF5BB3"/>
    <w:rsid w:val="00F71F4F"/>
    <w:rsid w:val="00F774B2"/>
    <w:rsid w:val="00F92DE6"/>
    <w:rsid w:val="00F93FDE"/>
    <w:rsid w:val="00FA7E4E"/>
    <w:rsid w:val="00FB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23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6488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87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49A5"/>
  </w:style>
  <w:style w:type="paragraph" w:styleId="llb">
    <w:name w:val="footer"/>
    <w:basedOn w:val="Norml"/>
    <w:link w:val="llbChar"/>
    <w:uiPriority w:val="99"/>
    <w:unhideWhenUsed/>
    <w:rsid w:val="0087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49A5"/>
  </w:style>
  <w:style w:type="table" w:styleId="Rcsostblzat">
    <w:name w:val="Table Grid"/>
    <w:basedOn w:val="Normltblzat"/>
    <w:uiPriority w:val="59"/>
    <w:rsid w:val="00DB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B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6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F44DC-15FA-41E1-8E23-4E9B825A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15</Pages>
  <Words>2403</Words>
  <Characters>16585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2017-04-11T05:13:00Z</dcterms:created>
  <dcterms:modified xsi:type="dcterms:W3CDTF">2017-04-20T09:19:00Z</dcterms:modified>
</cp:coreProperties>
</file>